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D5860" w14:textId="1C78FDF5" w:rsidR="00FC1291" w:rsidRDefault="00FC1291" w:rsidP="00FC1291">
      <w:bookmarkStart w:id="0" w:name="_Toc7165468"/>
    </w:p>
    <w:p w14:paraId="74089654" w14:textId="1A25D5B1" w:rsidR="00583019" w:rsidRDefault="00583019" w:rsidP="00A77F02">
      <w:pPr>
        <w:pStyle w:val="1"/>
      </w:pPr>
      <w:r w:rsidRPr="00A37B6C">
        <w:rPr>
          <w:rFonts w:hint="eastAsia"/>
        </w:rPr>
        <w:t>步行街改造提升评价指标</w:t>
      </w:r>
      <w:r w:rsidRPr="00A37B6C">
        <w:t>（</w:t>
      </w:r>
      <w:r w:rsidRPr="000A4ADA">
        <w:rPr>
          <w:rFonts w:ascii="Times New Roman" w:hAnsi="Times New Roman"/>
        </w:rPr>
        <w:t>2019</w:t>
      </w:r>
      <w:r w:rsidRPr="00A37B6C">
        <w:rPr>
          <w:rFonts w:hint="eastAsia"/>
        </w:rPr>
        <w:t>版</w:t>
      </w:r>
      <w:r w:rsidRPr="00A37B6C">
        <w:t>）</w:t>
      </w:r>
      <w:bookmarkEnd w:id="0"/>
    </w:p>
    <w:p w14:paraId="3871A286" w14:textId="31623DF8" w:rsidR="00195348" w:rsidRPr="00B16B69" w:rsidRDefault="00195348" w:rsidP="00B16B69">
      <w:pPr>
        <w:widowControl/>
        <w:jc w:val="left"/>
        <w:rPr>
          <w:rFonts w:ascii="黑体" w:eastAsia="黑体" w:hAnsi="黑体"/>
          <w:b/>
          <w:sz w:val="24"/>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32"/>
        <w:gridCol w:w="5769"/>
        <w:gridCol w:w="74"/>
        <w:gridCol w:w="6761"/>
      </w:tblGrid>
      <w:tr w:rsidR="00223ECC" w:rsidRPr="00A37B6C" w14:paraId="414A9280" w14:textId="77777777" w:rsidTr="00964721">
        <w:trPr>
          <w:trHeight w:val="560"/>
          <w:tblHeader/>
        </w:trPr>
        <w:tc>
          <w:tcPr>
            <w:tcW w:w="5000" w:type="pct"/>
            <w:gridSpan w:val="5"/>
            <w:tcBorders>
              <w:bottom w:val="single" w:sz="4" w:space="0" w:color="auto"/>
            </w:tcBorders>
            <w:shd w:val="clear" w:color="auto" w:fill="F2F2F2" w:themeFill="background1" w:themeFillShade="F2"/>
            <w:vAlign w:val="center"/>
          </w:tcPr>
          <w:p w14:paraId="6DA07F8F" w14:textId="3350A84C" w:rsidR="00223ECC" w:rsidRPr="00A37B6C" w:rsidRDefault="00223ECC" w:rsidP="00D979C7">
            <w:pPr>
              <w:widowControl/>
              <w:jc w:val="left"/>
              <w:rPr>
                <w:rFonts w:ascii="宋体" w:hAnsi="宋体"/>
                <w:sz w:val="18"/>
                <w:szCs w:val="18"/>
              </w:rPr>
            </w:pPr>
            <w:r w:rsidRPr="00B16B69">
              <w:rPr>
                <w:rFonts w:ascii="黑体" w:eastAsia="黑体" w:hAnsi="黑体" w:hint="eastAsia"/>
                <w:b/>
                <w:sz w:val="24"/>
              </w:rPr>
              <w:t>一、规划布局（1</w:t>
            </w:r>
            <w:r w:rsidR="00D979C7">
              <w:rPr>
                <w:rFonts w:ascii="黑体" w:eastAsia="黑体" w:hAnsi="黑体" w:hint="eastAsia"/>
                <w:b/>
                <w:sz w:val="24"/>
              </w:rPr>
              <w:t>6</w:t>
            </w:r>
            <w:r w:rsidRPr="00B16B69">
              <w:rPr>
                <w:rFonts w:ascii="黑体" w:eastAsia="黑体" w:hAnsi="黑体" w:hint="eastAsia"/>
                <w:b/>
                <w:sz w:val="24"/>
              </w:rPr>
              <w:t>0分）</w:t>
            </w:r>
          </w:p>
        </w:tc>
      </w:tr>
      <w:tr w:rsidR="00223ECC" w:rsidRPr="00A37B6C" w14:paraId="7C12F5E4" w14:textId="77777777" w:rsidTr="00964721">
        <w:trPr>
          <w:trHeight w:val="410"/>
          <w:tblHeader/>
        </w:trPr>
        <w:tc>
          <w:tcPr>
            <w:tcW w:w="554" w:type="pct"/>
            <w:gridSpan w:val="2"/>
            <w:shd w:val="clear" w:color="auto" w:fill="auto"/>
            <w:vAlign w:val="center"/>
          </w:tcPr>
          <w:p w14:paraId="3B2870CD" w14:textId="08E729B4" w:rsidR="00223ECC" w:rsidRPr="00A37B6C" w:rsidRDefault="00223ECC" w:rsidP="00223ECC">
            <w:pPr>
              <w:widowControl/>
              <w:jc w:val="center"/>
              <w:rPr>
                <w:rFonts w:ascii="黑体" w:eastAsia="黑体" w:hAnsi="黑体"/>
                <w:kern w:val="0"/>
                <w:szCs w:val="21"/>
              </w:rPr>
            </w:pPr>
            <w:r>
              <w:rPr>
                <w:rFonts w:ascii="黑体" w:eastAsia="黑体" w:hAnsi="黑体" w:hint="eastAsia"/>
                <w:kern w:val="0"/>
                <w:szCs w:val="21"/>
              </w:rPr>
              <w:t>评分</w:t>
            </w:r>
            <w:r w:rsidRPr="00A37B6C">
              <w:rPr>
                <w:rFonts w:ascii="黑体" w:eastAsia="黑体" w:hAnsi="黑体" w:hint="eastAsia"/>
                <w:kern w:val="0"/>
                <w:szCs w:val="21"/>
              </w:rPr>
              <w:t>指标</w:t>
            </w:r>
          </w:p>
        </w:tc>
        <w:tc>
          <w:tcPr>
            <w:tcW w:w="2035" w:type="pct"/>
            <w:shd w:val="clear" w:color="auto" w:fill="auto"/>
            <w:vAlign w:val="center"/>
          </w:tcPr>
          <w:p w14:paraId="197C2EFC" w14:textId="32F713A1" w:rsidR="00223ECC" w:rsidRPr="00A37B6C" w:rsidRDefault="00223ECC" w:rsidP="00223ECC">
            <w:pPr>
              <w:widowControl/>
              <w:jc w:val="center"/>
              <w:rPr>
                <w:rFonts w:ascii="黑体" w:eastAsia="黑体" w:hAnsi="黑体"/>
                <w:kern w:val="0"/>
                <w:szCs w:val="21"/>
              </w:rPr>
            </w:pPr>
            <w:r w:rsidRPr="00A37B6C">
              <w:rPr>
                <w:rFonts w:ascii="黑体" w:eastAsia="黑体" w:hAnsi="黑体" w:hint="eastAsia"/>
                <w:kern w:val="0"/>
                <w:szCs w:val="21"/>
              </w:rPr>
              <w:t>评分标准</w:t>
            </w:r>
          </w:p>
        </w:tc>
        <w:tc>
          <w:tcPr>
            <w:tcW w:w="2411" w:type="pct"/>
            <w:gridSpan w:val="2"/>
            <w:shd w:val="clear" w:color="auto" w:fill="auto"/>
            <w:vAlign w:val="center"/>
          </w:tcPr>
          <w:p w14:paraId="4C232A1A" w14:textId="4BB8CB26" w:rsidR="00223ECC" w:rsidRPr="00A37B6C" w:rsidRDefault="00223ECC" w:rsidP="00223ECC">
            <w:pPr>
              <w:widowControl/>
              <w:jc w:val="center"/>
              <w:rPr>
                <w:rFonts w:ascii="黑体" w:eastAsia="黑体" w:hAnsi="黑体"/>
                <w:kern w:val="0"/>
                <w:szCs w:val="21"/>
              </w:rPr>
            </w:pPr>
            <w:r w:rsidRPr="00A37B6C">
              <w:rPr>
                <w:rFonts w:ascii="黑体" w:eastAsia="黑体" w:hAnsi="黑体" w:hint="eastAsia"/>
                <w:kern w:val="0"/>
                <w:szCs w:val="21"/>
              </w:rPr>
              <w:t>评分说明</w:t>
            </w:r>
          </w:p>
        </w:tc>
      </w:tr>
      <w:tr w:rsidR="00223ECC" w:rsidRPr="00A37B6C" w14:paraId="0B7E9D39" w14:textId="77777777" w:rsidTr="00D979C7">
        <w:trPr>
          <w:trHeight w:val="1115"/>
        </w:trPr>
        <w:tc>
          <w:tcPr>
            <w:tcW w:w="554" w:type="pct"/>
            <w:gridSpan w:val="2"/>
            <w:vMerge w:val="restart"/>
            <w:vAlign w:val="center"/>
          </w:tcPr>
          <w:p w14:paraId="7ED196E6" w14:textId="77777777" w:rsidR="00223ECC" w:rsidRPr="00A37B6C" w:rsidRDefault="00223ECC" w:rsidP="00223ECC">
            <w:pPr>
              <w:widowControl/>
              <w:jc w:val="center"/>
              <w:rPr>
                <w:rFonts w:ascii="宋体" w:hAnsi="宋体"/>
                <w:b/>
                <w:kern w:val="0"/>
                <w:sz w:val="18"/>
                <w:szCs w:val="18"/>
              </w:rPr>
            </w:pPr>
            <w:r w:rsidRPr="00A37B6C">
              <w:rPr>
                <w:rFonts w:ascii="宋体" w:hAnsi="宋体" w:hint="eastAsia"/>
                <w:b/>
                <w:kern w:val="0"/>
                <w:sz w:val="18"/>
                <w:szCs w:val="18"/>
              </w:rPr>
              <w:t>规划科学</w:t>
            </w:r>
          </w:p>
          <w:p w14:paraId="4996F575" w14:textId="0E537BEE" w:rsidR="00223ECC" w:rsidRPr="00A37B6C" w:rsidRDefault="00223ECC" w:rsidP="00223ECC">
            <w:pPr>
              <w:widowControl/>
              <w:jc w:val="center"/>
              <w:rPr>
                <w:rFonts w:ascii="宋体" w:hAnsi="宋体"/>
                <w:b/>
                <w:kern w:val="0"/>
                <w:sz w:val="18"/>
                <w:szCs w:val="18"/>
              </w:rPr>
            </w:pPr>
            <w:r w:rsidRPr="00A37B6C">
              <w:rPr>
                <w:rFonts w:ascii="宋体" w:hAnsi="宋体" w:hint="eastAsia"/>
                <w:b/>
                <w:kern w:val="0"/>
                <w:sz w:val="18"/>
                <w:szCs w:val="18"/>
              </w:rPr>
              <w:t>（5</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3F5365BE" w14:textId="71E3DADF" w:rsidR="00223ECC" w:rsidRPr="00A37B6C" w:rsidRDefault="00223ECC" w:rsidP="00223ECC">
            <w:pPr>
              <w:rPr>
                <w:rFonts w:ascii="宋体" w:hAnsi="宋体"/>
                <w:i/>
                <w:kern w:val="0"/>
                <w:sz w:val="18"/>
                <w:szCs w:val="18"/>
              </w:rPr>
            </w:pPr>
            <w:r w:rsidRPr="00A37B6C">
              <w:rPr>
                <w:rFonts w:ascii="宋体" w:hAnsi="宋体" w:hint="eastAsia"/>
                <w:kern w:val="0"/>
                <w:sz w:val="18"/>
                <w:szCs w:val="18"/>
              </w:rPr>
              <w:t>编制步行街改造提升规划，深入研究街区景观提升、业态优化、交通组织等专项内容。（3</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7D72F480" w14:textId="3B0FF2F5" w:rsidR="00223ECC" w:rsidRDefault="00223ECC" w:rsidP="00223ECC">
            <w:pPr>
              <w:widowControl/>
              <w:jc w:val="left"/>
              <w:rPr>
                <w:rFonts w:ascii="宋体" w:hAnsi="宋体"/>
                <w:kern w:val="0"/>
                <w:sz w:val="18"/>
                <w:szCs w:val="18"/>
              </w:rPr>
            </w:pPr>
            <w:r>
              <w:rPr>
                <w:rFonts w:ascii="宋体" w:hAnsi="宋体" w:hint="eastAsia"/>
                <w:kern w:val="0"/>
                <w:sz w:val="18"/>
                <w:szCs w:val="18"/>
              </w:rPr>
              <w:t>有</w:t>
            </w:r>
            <w:r w:rsidRPr="00A37B6C">
              <w:rPr>
                <w:rFonts w:ascii="宋体" w:hAnsi="宋体" w:hint="eastAsia"/>
                <w:kern w:val="0"/>
                <w:sz w:val="18"/>
                <w:szCs w:val="18"/>
              </w:rPr>
              <w:t>步行街改造提升</w:t>
            </w:r>
            <w:r>
              <w:rPr>
                <w:rFonts w:ascii="宋体" w:hAnsi="宋体" w:hint="eastAsia"/>
                <w:kern w:val="0"/>
                <w:sz w:val="18"/>
                <w:szCs w:val="18"/>
              </w:rPr>
              <w:t>总体</w:t>
            </w:r>
            <w:r w:rsidRPr="00A37B6C">
              <w:rPr>
                <w:rFonts w:ascii="宋体" w:hAnsi="宋体" w:hint="eastAsia"/>
                <w:kern w:val="0"/>
                <w:sz w:val="18"/>
                <w:szCs w:val="18"/>
              </w:rPr>
              <w:t>规划</w:t>
            </w:r>
            <w:r w:rsidR="00D979C7">
              <w:rPr>
                <w:rFonts w:ascii="宋体" w:hAnsi="宋体" w:hint="eastAsia"/>
                <w:kern w:val="0"/>
                <w:sz w:val="18"/>
                <w:szCs w:val="18"/>
              </w:rPr>
              <w:t>，并经当地人民政府审批通过</w:t>
            </w:r>
            <w:r w:rsidRPr="00A37B6C">
              <w:rPr>
                <w:rFonts w:ascii="宋体" w:hAnsi="宋体" w:hint="eastAsia"/>
                <w:kern w:val="0"/>
                <w:sz w:val="18"/>
                <w:szCs w:val="18"/>
              </w:rPr>
              <w:t>，得1</w:t>
            </w:r>
            <w:r w:rsidR="00D979C7">
              <w:rPr>
                <w:rFonts w:ascii="宋体" w:hAnsi="宋体" w:hint="eastAsia"/>
                <w:kern w:val="0"/>
                <w:sz w:val="18"/>
                <w:szCs w:val="18"/>
              </w:rPr>
              <w:t>5</w:t>
            </w:r>
            <w:r w:rsidRPr="00A37B6C">
              <w:rPr>
                <w:rFonts w:ascii="宋体" w:hAnsi="宋体" w:hint="eastAsia"/>
                <w:kern w:val="0"/>
                <w:sz w:val="18"/>
                <w:szCs w:val="18"/>
              </w:rPr>
              <w:t>分。</w:t>
            </w:r>
          </w:p>
          <w:p w14:paraId="237CF2E2" w14:textId="4C584256" w:rsidR="00223ECC" w:rsidRPr="00A37B6C" w:rsidRDefault="00223ECC" w:rsidP="00D979C7">
            <w:pPr>
              <w:widowControl/>
              <w:jc w:val="left"/>
              <w:rPr>
                <w:rFonts w:ascii="宋体" w:hAnsi="宋体"/>
                <w:kern w:val="0"/>
                <w:sz w:val="18"/>
                <w:szCs w:val="18"/>
              </w:rPr>
            </w:pPr>
            <w:r>
              <w:rPr>
                <w:rFonts w:ascii="宋体" w:hAnsi="宋体" w:hint="eastAsia"/>
                <w:kern w:val="0"/>
                <w:sz w:val="18"/>
                <w:szCs w:val="18"/>
              </w:rPr>
              <w:t>有</w:t>
            </w:r>
            <w:r w:rsidRPr="00A37B6C">
              <w:rPr>
                <w:rFonts w:ascii="宋体" w:hAnsi="宋体" w:hint="eastAsia"/>
                <w:kern w:val="0"/>
                <w:sz w:val="18"/>
                <w:szCs w:val="18"/>
              </w:rPr>
              <w:t>街区景观提升</w:t>
            </w:r>
            <w:r w:rsidR="00D979C7">
              <w:rPr>
                <w:rFonts w:ascii="宋体" w:hAnsi="宋体" w:hint="eastAsia"/>
                <w:kern w:val="0"/>
                <w:sz w:val="18"/>
                <w:szCs w:val="18"/>
              </w:rPr>
              <w:t>、业态优化、交通组织等</w:t>
            </w:r>
            <w:r>
              <w:rPr>
                <w:rFonts w:ascii="宋体" w:hAnsi="宋体" w:hint="eastAsia"/>
                <w:kern w:val="0"/>
                <w:sz w:val="18"/>
                <w:szCs w:val="18"/>
              </w:rPr>
              <w:t>专项规划或专题研究成果，</w:t>
            </w:r>
            <w:r w:rsidR="00D979C7">
              <w:rPr>
                <w:rFonts w:ascii="宋体" w:hAnsi="宋体" w:hint="eastAsia"/>
                <w:kern w:val="0"/>
                <w:sz w:val="18"/>
                <w:szCs w:val="18"/>
              </w:rPr>
              <w:t>有一项</w:t>
            </w:r>
            <w:r>
              <w:rPr>
                <w:rFonts w:ascii="宋体" w:hAnsi="宋体" w:hint="eastAsia"/>
                <w:kern w:val="0"/>
                <w:sz w:val="18"/>
                <w:szCs w:val="18"/>
              </w:rPr>
              <w:t>得5分</w:t>
            </w:r>
            <w:r w:rsidR="00D979C7">
              <w:rPr>
                <w:rFonts w:ascii="宋体" w:hAnsi="宋体" w:hint="eastAsia"/>
                <w:kern w:val="0"/>
                <w:sz w:val="18"/>
                <w:szCs w:val="18"/>
              </w:rPr>
              <w:t>，最多得15</w:t>
            </w:r>
            <w:r>
              <w:rPr>
                <w:rFonts w:ascii="宋体" w:hAnsi="宋体" w:hint="eastAsia"/>
                <w:kern w:val="0"/>
                <w:sz w:val="18"/>
                <w:szCs w:val="18"/>
              </w:rPr>
              <w:t>分。</w:t>
            </w:r>
          </w:p>
        </w:tc>
      </w:tr>
      <w:tr w:rsidR="00223ECC" w:rsidRPr="00A37B6C" w14:paraId="12DE5F0E" w14:textId="77777777" w:rsidTr="00D979C7">
        <w:trPr>
          <w:trHeight w:val="989"/>
        </w:trPr>
        <w:tc>
          <w:tcPr>
            <w:tcW w:w="554" w:type="pct"/>
            <w:gridSpan w:val="2"/>
            <w:vMerge/>
            <w:vAlign w:val="center"/>
          </w:tcPr>
          <w:p w14:paraId="3E4B90FC" w14:textId="77777777" w:rsidR="00223ECC" w:rsidRPr="00A37B6C" w:rsidRDefault="00223ECC" w:rsidP="00223ECC">
            <w:pPr>
              <w:widowControl/>
              <w:jc w:val="center"/>
              <w:rPr>
                <w:rFonts w:ascii="宋体" w:hAnsi="宋体"/>
                <w:b/>
                <w:kern w:val="0"/>
                <w:sz w:val="18"/>
                <w:szCs w:val="18"/>
              </w:rPr>
            </w:pPr>
          </w:p>
        </w:tc>
        <w:tc>
          <w:tcPr>
            <w:tcW w:w="2035" w:type="pct"/>
            <w:vAlign w:val="center"/>
          </w:tcPr>
          <w:p w14:paraId="7405F088" w14:textId="161D0DD3" w:rsidR="00223ECC" w:rsidRPr="00A37B6C" w:rsidRDefault="00223ECC" w:rsidP="00223ECC">
            <w:pPr>
              <w:rPr>
                <w:rFonts w:ascii="宋体" w:hAnsi="宋体"/>
                <w:kern w:val="0"/>
                <w:sz w:val="18"/>
                <w:szCs w:val="18"/>
              </w:rPr>
            </w:pPr>
            <w:r w:rsidRPr="00A37B6C">
              <w:rPr>
                <w:rFonts w:ascii="宋体" w:hAnsi="宋体" w:hint="eastAsia"/>
                <w:kern w:val="0"/>
                <w:sz w:val="18"/>
                <w:szCs w:val="18"/>
              </w:rPr>
              <w:t>定位明确、目标清晰，符合消费升级、高质量发展和对外开放的要求，反映改造提升的经济和社会效益。（1</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22E97B35" w14:textId="2BEBD443" w:rsidR="00223ECC" w:rsidRPr="00A37B6C" w:rsidRDefault="00223ECC" w:rsidP="00223ECC">
            <w:pPr>
              <w:widowControl/>
              <w:jc w:val="left"/>
              <w:rPr>
                <w:rFonts w:ascii="宋体" w:hAnsi="宋体"/>
                <w:kern w:val="0"/>
                <w:sz w:val="18"/>
                <w:szCs w:val="18"/>
              </w:rPr>
            </w:pPr>
            <w:r w:rsidRPr="00A37B6C">
              <w:rPr>
                <w:rFonts w:ascii="宋体" w:hAnsi="宋体" w:hint="eastAsia"/>
                <w:kern w:val="0"/>
                <w:sz w:val="18"/>
                <w:szCs w:val="18"/>
              </w:rPr>
              <w:t>专家组评估，</w:t>
            </w:r>
            <w:r>
              <w:rPr>
                <w:rFonts w:ascii="宋体" w:hAnsi="宋体" w:hint="eastAsia"/>
                <w:kern w:val="0"/>
                <w:sz w:val="18"/>
                <w:szCs w:val="18"/>
              </w:rPr>
              <w:t>根据步行街</w:t>
            </w:r>
            <w:r w:rsidRPr="00A37B6C">
              <w:rPr>
                <w:rFonts w:ascii="宋体" w:hAnsi="宋体" w:hint="eastAsia"/>
                <w:kern w:val="0"/>
                <w:sz w:val="18"/>
                <w:szCs w:val="18"/>
              </w:rPr>
              <w:t>定位</w:t>
            </w:r>
            <w:r>
              <w:rPr>
                <w:rFonts w:ascii="宋体" w:hAnsi="宋体" w:hint="eastAsia"/>
                <w:kern w:val="0"/>
                <w:sz w:val="18"/>
                <w:szCs w:val="18"/>
              </w:rPr>
              <w:t>是否</w:t>
            </w:r>
            <w:r w:rsidRPr="00A37B6C">
              <w:rPr>
                <w:rFonts w:ascii="宋体" w:hAnsi="宋体" w:hint="eastAsia"/>
                <w:kern w:val="0"/>
                <w:sz w:val="18"/>
                <w:szCs w:val="18"/>
              </w:rPr>
              <w:t>明确</w:t>
            </w:r>
            <w:r>
              <w:rPr>
                <w:rFonts w:ascii="宋体" w:hAnsi="宋体" w:hint="eastAsia"/>
                <w:kern w:val="0"/>
                <w:sz w:val="18"/>
                <w:szCs w:val="18"/>
              </w:rPr>
              <w:t>，</w:t>
            </w:r>
            <w:r w:rsidRPr="00A37B6C">
              <w:rPr>
                <w:rFonts w:ascii="宋体" w:hAnsi="宋体" w:hint="eastAsia"/>
                <w:kern w:val="0"/>
                <w:sz w:val="18"/>
                <w:szCs w:val="18"/>
              </w:rPr>
              <w:t>特色</w:t>
            </w:r>
            <w:r>
              <w:rPr>
                <w:rFonts w:ascii="宋体" w:hAnsi="宋体" w:hint="eastAsia"/>
                <w:kern w:val="0"/>
                <w:sz w:val="18"/>
                <w:szCs w:val="18"/>
              </w:rPr>
              <w:t>是否突出</w:t>
            </w:r>
            <w:r w:rsidRPr="00A37B6C">
              <w:rPr>
                <w:rFonts w:ascii="宋体" w:hAnsi="宋体" w:hint="eastAsia"/>
                <w:kern w:val="0"/>
                <w:sz w:val="18"/>
                <w:szCs w:val="18"/>
              </w:rPr>
              <w:t>，</w:t>
            </w:r>
            <w:r>
              <w:rPr>
                <w:rFonts w:ascii="宋体" w:hAnsi="宋体" w:hint="eastAsia"/>
                <w:kern w:val="0"/>
                <w:sz w:val="18"/>
                <w:szCs w:val="18"/>
              </w:rPr>
              <w:t>最多得5</w:t>
            </w:r>
            <w:r w:rsidRPr="00A37B6C">
              <w:rPr>
                <w:rFonts w:ascii="宋体" w:hAnsi="宋体" w:hint="eastAsia"/>
                <w:kern w:val="0"/>
                <w:sz w:val="18"/>
                <w:szCs w:val="18"/>
              </w:rPr>
              <w:t>分。</w:t>
            </w:r>
          </w:p>
          <w:p w14:paraId="3E40FF2D" w14:textId="096119C6" w:rsidR="00223ECC" w:rsidRDefault="00223ECC" w:rsidP="00223ECC">
            <w:pPr>
              <w:widowControl/>
              <w:jc w:val="left"/>
              <w:rPr>
                <w:rFonts w:ascii="宋体" w:hAnsi="宋体"/>
                <w:kern w:val="0"/>
                <w:sz w:val="18"/>
                <w:szCs w:val="18"/>
              </w:rPr>
            </w:pPr>
            <w:r w:rsidRPr="00A37B6C">
              <w:rPr>
                <w:rFonts w:ascii="宋体" w:hAnsi="宋体" w:hint="eastAsia"/>
                <w:kern w:val="0"/>
                <w:sz w:val="18"/>
                <w:szCs w:val="18"/>
              </w:rPr>
              <w:t>有明确的</w:t>
            </w:r>
            <w:r>
              <w:rPr>
                <w:rFonts w:ascii="宋体" w:hAnsi="宋体" w:hint="eastAsia"/>
                <w:kern w:val="0"/>
                <w:sz w:val="18"/>
                <w:szCs w:val="18"/>
              </w:rPr>
              <w:t>经济效益和社会效益</w:t>
            </w:r>
            <w:r w:rsidRPr="00A37B6C">
              <w:rPr>
                <w:rFonts w:ascii="宋体" w:hAnsi="宋体" w:hint="eastAsia"/>
                <w:kern w:val="0"/>
                <w:sz w:val="18"/>
                <w:szCs w:val="18"/>
              </w:rPr>
              <w:t>总体目标</w:t>
            </w:r>
            <w:r>
              <w:rPr>
                <w:rFonts w:ascii="宋体" w:hAnsi="宋体" w:hint="eastAsia"/>
                <w:kern w:val="0"/>
                <w:sz w:val="18"/>
                <w:szCs w:val="18"/>
              </w:rPr>
              <w:t>，得2分。</w:t>
            </w:r>
          </w:p>
          <w:p w14:paraId="72286602" w14:textId="5E4CC0B9" w:rsidR="00223ECC" w:rsidRPr="00A37B6C" w:rsidRDefault="00223ECC" w:rsidP="00223ECC">
            <w:pPr>
              <w:widowControl/>
              <w:jc w:val="left"/>
              <w:rPr>
                <w:rFonts w:ascii="宋体" w:hAnsi="宋体"/>
                <w:kern w:val="0"/>
                <w:sz w:val="18"/>
                <w:szCs w:val="18"/>
              </w:rPr>
            </w:pPr>
            <w:r w:rsidRPr="00A37B6C">
              <w:rPr>
                <w:rFonts w:ascii="宋体" w:hAnsi="宋体" w:hint="eastAsia"/>
                <w:kern w:val="0"/>
                <w:sz w:val="18"/>
                <w:szCs w:val="18"/>
              </w:rPr>
              <w:t>有明确的</w:t>
            </w:r>
            <w:r>
              <w:rPr>
                <w:rFonts w:ascii="宋体" w:hAnsi="宋体" w:hint="eastAsia"/>
                <w:kern w:val="0"/>
                <w:sz w:val="18"/>
                <w:szCs w:val="18"/>
              </w:rPr>
              <w:t>经济效益和社会效益</w:t>
            </w:r>
            <w:r w:rsidRPr="00A37B6C">
              <w:rPr>
                <w:rFonts w:ascii="宋体" w:hAnsi="宋体" w:hint="eastAsia"/>
                <w:kern w:val="0"/>
                <w:sz w:val="18"/>
                <w:szCs w:val="18"/>
              </w:rPr>
              <w:t>近三年分年度发展目标，得</w:t>
            </w:r>
            <w:r>
              <w:rPr>
                <w:rFonts w:ascii="宋体" w:hAnsi="宋体" w:hint="eastAsia"/>
                <w:kern w:val="0"/>
                <w:sz w:val="18"/>
                <w:szCs w:val="18"/>
              </w:rPr>
              <w:t>3</w:t>
            </w:r>
            <w:r w:rsidRPr="00A37B6C">
              <w:rPr>
                <w:rFonts w:ascii="宋体" w:hAnsi="宋体" w:hint="eastAsia"/>
                <w:kern w:val="0"/>
                <w:sz w:val="18"/>
                <w:szCs w:val="18"/>
              </w:rPr>
              <w:t>分。</w:t>
            </w:r>
          </w:p>
        </w:tc>
      </w:tr>
      <w:tr w:rsidR="00223ECC" w:rsidRPr="00A37B6C" w14:paraId="538AAD95" w14:textId="77777777" w:rsidTr="00D979C7">
        <w:trPr>
          <w:trHeight w:val="1130"/>
        </w:trPr>
        <w:tc>
          <w:tcPr>
            <w:tcW w:w="554" w:type="pct"/>
            <w:gridSpan w:val="2"/>
            <w:vMerge/>
            <w:vAlign w:val="center"/>
          </w:tcPr>
          <w:p w14:paraId="7E442777" w14:textId="77777777" w:rsidR="00223ECC" w:rsidRPr="00A37B6C" w:rsidRDefault="00223ECC" w:rsidP="00223ECC">
            <w:pPr>
              <w:widowControl/>
              <w:jc w:val="center"/>
              <w:rPr>
                <w:rFonts w:ascii="宋体" w:hAnsi="宋体"/>
                <w:b/>
                <w:kern w:val="0"/>
                <w:sz w:val="18"/>
                <w:szCs w:val="18"/>
              </w:rPr>
            </w:pPr>
          </w:p>
        </w:tc>
        <w:tc>
          <w:tcPr>
            <w:tcW w:w="2035" w:type="pct"/>
            <w:vAlign w:val="center"/>
          </w:tcPr>
          <w:p w14:paraId="17AB0156" w14:textId="5BC02B43" w:rsidR="00223ECC" w:rsidRPr="00A37B6C" w:rsidRDefault="00223ECC" w:rsidP="00223ECC">
            <w:pPr>
              <w:rPr>
                <w:rFonts w:ascii="宋体" w:hAnsi="宋体"/>
                <w:kern w:val="0"/>
                <w:sz w:val="18"/>
                <w:szCs w:val="18"/>
              </w:rPr>
            </w:pPr>
            <w:r w:rsidRPr="00A37B6C">
              <w:rPr>
                <w:rFonts w:ascii="宋体" w:hAnsi="宋体" w:hint="eastAsia"/>
                <w:kern w:val="0"/>
                <w:sz w:val="18"/>
                <w:szCs w:val="18"/>
              </w:rPr>
              <w:t>“四至”范围明确，功能分区合理，主街突出、辅街协调、功能互补。（1</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726D075B" w14:textId="1D7387AB" w:rsidR="00223ECC" w:rsidRDefault="00223ECC" w:rsidP="00223ECC">
            <w:pPr>
              <w:widowControl/>
              <w:jc w:val="left"/>
              <w:rPr>
                <w:rFonts w:ascii="宋体" w:hAnsi="宋体"/>
                <w:kern w:val="0"/>
                <w:sz w:val="18"/>
                <w:szCs w:val="18"/>
              </w:rPr>
            </w:pPr>
            <w:r>
              <w:rPr>
                <w:rFonts w:ascii="宋体" w:hAnsi="宋体" w:hint="eastAsia"/>
                <w:kern w:val="0"/>
                <w:sz w:val="18"/>
                <w:szCs w:val="18"/>
              </w:rPr>
              <w:t>总体规划编制</w:t>
            </w:r>
            <w:r w:rsidRPr="00A37B6C">
              <w:rPr>
                <w:rFonts w:ascii="宋体" w:hAnsi="宋体" w:hint="eastAsia"/>
                <w:kern w:val="0"/>
                <w:sz w:val="18"/>
                <w:szCs w:val="18"/>
              </w:rPr>
              <w:t>成果中有街区总平面图，得5分。</w:t>
            </w:r>
          </w:p>
          <w:p w14:paraId="165EF286" w14:textId="02E2EF8D" w:rsidR="00223ECC" w:rsidRPr="00A37B6C" w:rsidRDefault="00223ECC" w:rsidP="00223ECC">
            <w:pPr>
              <w:widowControl/>
              <w:jc w:val="left"/>
              <w:rPr>
                <w:rFonts w:ascii="宋体" w:hAnsi="宋体"/>
                <w:kern w:val="0"/>
                <w:sz w:val="18"/>
                <w:szCs w:val="18"/>
              </w:rPr>
            </w:pPr>
            <w:r w:rsidRPr="00A37B6C">
              <w:rPr>
                <w:rFonts w:ascii="宋体" w:hAnsi="宋体" w:hint="eastAsia"/>
                <w:kern w:val="0"/>
                <w:sz w:val="18"/>
                <w:szCs w:val="18"/>
              </w:rPr>
              <w:t>总平面图清楚标注“四至”范围</w:t>
            </w:r>
            <w:r>
              <w:rPr>
                <w:rFonts w:ascii="宋体" w:hAnsi="宋体" w:hint="eastAsia"/>
                <w:kern w:val="0"/>
                <w:sz w:val="18"/>
                <w:szCs w:val="18"/>
              </w:rPr>
              <w:t>（2分）</w:t>
            </w:r>
            <w:r w:rsidRPr="00A37B6C">
              <w:rPr>
                <w:rFonts w:ascii="宋体" w:hAnsi="宋体" w:hint="eastAsia"/>
                <w:kern w:val="0"/>
                <w:sz w:val="18"/>
                <w:szCs w:val="18"/>
              </w:rPr>
              <w:t>、功能分区</w:t>
            </w:r>
            <w:r>
              <w:rPr>
                <w:rFonts w:ascii="宋体" w:hAnsi="宋体" w:hint="eastAsia"/>
                <w:kern w:val="0"/>
                <w:sz w:val="18"/>
                <w:szCs w:val="18"/>
              </w:rPr>
              <w:t>（2分）、</w:t>
            </w:r>
            <w:r w:rsidRPr="00A37B6C">
              <w:rPr>
                <w:rFonts w:ascii="宋体" w:hAnsi="宋体" w:hint="eastAsia"/>
                <w:kern w:val="0"/>
                <w:sz w:val="18"/>
                <w:szCs w:val="18"/>
              </w:rPr>
              <w:t>主街和</w:t>
            </w:r>
            <w:proofErr w:type="gramStart"/>
            <w:r w:rsidRPr="00A37B6C">
              <w:rPr>
                <w:rFonts w:ascii="宋体" w:hAnsi="宋体" w:hint="eastAsia"/>
                <w:kern w:val="0"/>
                <w:sz w:val="18"/>
                <w:szCs w:val="18"/>
              </w:rPr>
              <w:t>辅街</w:t>
            </w:r>
            <w:proofErr w:type="gramEnd"/>
            <w:r>
              <w:rPr>
                <w:rFonts w:ascii="宋体" w:hAnsi="宋体" w:hint="eastAsia"/>
                <w:kern w:val="0"/>
                <w:sz w:val="18"/>
                <w:szCs w:val="18"/>
              </w:rPr>
              <w:t>（1分）</w:t>
            </w:r>
            <w:r w:rsidRPr="00A37B6C">
              <w:rPr>
                <w:rFonts w:ascii="宋体" w:hAnsi="宋体" w:hint="eastAsia"/>
                <w:kern w:val="0"/>
                <w:sz w:val="18"/>
                <w:szCs w:val="18"/>
              </w:rPr>
              <w:t>，得</w:t>
            </w:r>
            <w:r>
              <w:rPr>
                <w:rFonts w:ascii="宋体" w:hAnsi="宋体" w:hint="eastAsia"/>
                <w:kern w:val="0"/>
                <w:sz w:val="18"/>
                <w:szCs w:val="18"/>
              </w:rPr>
              <w:t>5</w:t>
            </w:r>
            <w:r w:rsidRPr="00A37B6C">
              <w:rPr>
                <w:rFonts w:ascii="宋体" w:hAnsi="宋体" w:hint="eastAsia"/>
                <w:kern w:val="0"/>
                <w:sz w:val="18"/>
                <w:szCs w:val="18"/>
              </w:rPr>
              <w:t>分。</w:t>
            </w:r>
          </w:p>
        </w:tc>
      </w:tr>
      <w:tr w:rsidR="00223ECC" w:rsidRPr="00A37B6C" w14:paraId="1FF524BB" w14:textId="77777777" w:rsidTr="00D979C7">
        <w:trPr>
          <w:trHeight w:val="693"/>
        </w:trPr>
        <w:tc>
          <w:tcPr>
            <w:tcW w:w="554" w:type="pct"/>
            <w:gridSpan w:val="2"/>
            <w:vMerge w:val="restart"/>
            <w:vAlign w:val="center"/>
          </w:tcPr>
          <w:p w14:paraId="4052BAF3" w14:textId="77777777" w:rsidR="00223ECC" w:rsidRPr="00A37B6C" w:rsidRDefault="00223ECC" w:rsidP="00223ECC">
            <w:pPr>
              <w:widowControl/>
              <w:jc w:val="center"/>
              <w:rPr>
                <w:rFonts w:ascii="宋体" w:hAnsi="宋体"/>
                <w:b/>
                <w:kern w:val="0"/>
                <w:sz w:val="18"/>
                <w:szCs w:val="18"/>
              </w:rPr>
            </w:pPr>
            <w:r w:rsidRPr="00A37B6C">
              <w:rPr>
                <w:rFonts w:ascii="宋体" w:hAnsi="宋体" w:hint="eastAsia"/>
                <w:b/>
                <w:kern w:val="0"/>
                <w:sz w:val="18"/>
                <w:szCs w:val="18"/>
              </w:rPr>
              <w:t>空间开阔</w:t>
            </w:r>
          </w:p>
          <w:p w14:paraId="40DADA03" w14:textId="1FE31EC8" w:rsidR="00223ECC" w:rsidRPr="00A37B6C" w:rsidRDefault="00223ECC" w:rsidP="00D979C7">
            <w:pPr>
              <w:widowControl/>
              <w:jc w:val="center"/>
              <w:rPr>
                <w:rFonts w:ascii="宋体" w:hAnsi="宋体"/>
                <w:b/>
                <w:kern w:val="0"/>
                <w:sz w:val="18"/>
                <w:szCs w:val="18"/>
              </w:rPr>
            </w:pPr>
            <w:r w:rsidRPr="00A37B6C">
              <w:rPr>
                <w:rFonts w:ascii="宋体" w:hAnsi="宋体" w:hint="eastAsia"/>
                <w:b/>
                <w:kern w:val="0"/>
                <w:sz w:val="18"/>
                <w:szCs w:val="18"/>
              </w:rPr>
              <w:t>（</w:t>
            </w:r>
            <w:r w:rsidR="00D979C7">
              <w:rPr>
                <w:rFonts w:ascii="宋体" w:hAnsi="宋体" w:hint="eastAsia"/>
                <w:b/>
                <w:kern w:val="0"/>
                <w:sz w:val="18"/>
                <w:szCs w:val="18"/>
              </w:rPr>
              <w:t>5</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26EA87D9" w14:textId="670D472D" w:rsidR="00223ECC" w:rsidRPr="00A37B6C" w:rsidRDefault="00223ECC" w:rsidP="00223ECC">
            <w:pPr>
              <w:rPr>
                <w:rFonts w:ascii="宋体" w:hAnsi="宋体"/>
                <w:kern w:val="0"/>
                <w:sz w:val="18"/>
                <w:szCs w:val="18"/>
              </w:rPr>
            </w:pPr>
            <w:r w:rsidRPr="00A37B6C">
              <w:rPr>
                <w:rFonts w:ascii="宋体" w:hAnsi="宋体" w:hint="eastAsia"/>
                <w:kern w:val="0"/>
                <w:sz w:val="18"/>
                <w:szCs w:val="18"/>
              </w:rPr>
              <w:t>纯步行长度1000米（含）以上。（2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0E6A52BF" w14:textId="081B9124" w:rsidR="00223ECC" w:rsidRPr="00A37B6C" w:rsidRDefault="00223ECC" w:rsidP="00556929">
            <w:pPr>
              <w:widowControl/>
              <w:jc w:val="left"/>
              <w:rPr>
                <w:rFonts w:ascii="宋体" w:hAnsi="宋体"/>
                <w:kern w:val="0"/>
                <w:sz w:val="18"/>
                <w:szCs w:val="18"/>
              </w:rPr>
            </w:pPr>
            <w:r w:rsidRPr="00A37B6C">
              <w:rPr>
                <w:rFonts w:ascii="宋体" w:hAnsi="宋体" w:hint="eastAsia"/>
                <w:kern w:val="0"/>
                <w:sz w:val="18"/>
                <w:szCs w:val="18"/>
              </w:rPr>
              <w:t>步行街主街长度1000米</w:t>
            </w:r>
            <w:r w:rsidR="00556929" w:rsidRPr="00A37B6C">
              <w:rPr>
                <w:rFonts w:ascii="宋体" w:hAnsi="宋体" w:hint="eastAsia"/>
                <w:kern w:val="0"/>
                <w:sz w:val="18"/>
                <w:szCs w:val="18"/>
              </w:rPr>
              <w:t>（含）</w:t>
            </w:r>
            <w:r w:rsidRPr="00A37B6C">
              <w:rPr>
                <w:rFonts w:ascii="宋体" w:hAnsi="宋体" w:hint="eastAsia"/>
                <w:kern w:val="0"/>
                <w:sz w:val="18"/>
                <w:szCs w:val="18"/>
              </w:rPr>
              <w:t>以上，得2</w:t>
            </w:r>
            <w:r>
              <w:rPr>
                <w:rFonts w:ascii="宋体" w:hAnsi="宋体" w:hint="eastAsia"/>
                <w:kern w:val="0"/>
                <w:sz w:val="18"/>
                <w:szCs w:val="18"/>
              </w:rPr>
              <w:t>0</w:t>
            </w:r>
            <w:r w:rsidRPr="00A37B6C">
              <w:rPr>
                <w:rFonts w:ascii="宋体" w:hAnsi="宋体" w:hint="eastAsia"/>
                <w:kern w:val="0"/>
                <w:sz w:val="18"/>
                <w:szCs w:val="18"/>
              </w:rPr>
              <w:t>分；500米（含）-1000米，得1</w:t>
            </w:r>
            <w:r>
              <w:rPr>
                <w:rFonts w:ascii="宋体" w:hAnsi="宋体" w:hint="eastAsia"/>
                <w:kern w:val="0"/>
                <w:sz w:val="18"/>
                <w:szCs w:val="18"/>
              </w:rPr>
              <w:t>0</w:t>
            </w:r>
            <w:r w:rsidRPr="00A37B6C">
              <w:rPr>
                <w:rFonts w:ascii="宋体" w:hAnsi="宋体" w:hint="eastAsia"/>
                <w:kern w:val="0"/>
                <w:sz w:val="18"/>
                <w:szCs w:val="18"/>
              </w:rPr>
              <w:t>分</w:t>
            </w:r>
            <w:r>
              <w:rPr>
                <w:rFonts w:ascii="宋体" w:hAnsi="宋体" w:hint="eastAsia"/>
                <w:kern w:val="0"/>
                <w:sz w:val="18"/>
                <w:szCs w:val="18"/>
              </w:rPr>
              <w:t>；300米（含）-500米，得5分</w:t>
            </w:r>
            <w:r w:rsidRPr="00A37B6C">
              <w:rPr>
                <w:rFonts w:ascii="宋体" w:hAnsi="宋体" w:hint="eastAsia"/>
                <w:kern w:val="0"/>
                <w:sz w:val="18"/>
                <w:szCs w:val="18"/>
              </w:rPr>
              <w:t>。</w:t>
            </w:r>
          </w:p>
        </w:tc>
      </w:tr>
      <w:tr w:rsidR="00223ECC" w:rsidRPr="00A37B6C" w14:paraId="61A44AB9" w14:textId="77777777" w:rsidTr="003E0ECB">
        <w:trPr>
          <w:trHeight w:val="454"/>
        </w:trPr>
        <w:tc>
          <w:tcPr>
            <w:tcW w:w="554" w:type="pct"/>
            <w:gridSpan w:val="2"/>
            <w:vMerge/>
            <w:vAlign w:val="center"/>
          </w:tcPr>
          <w:p w14:paraId="785BCDE9" w14:textId="77777777" w:rsidR="00223ECC" w:rsidRPr="00A37B6C" w:rsidRDefault="00223ECC" w:rsidP="00223ECC">
            <w:pPr>
              <w:widowControl/>
              <w:jc w:val="center"/>
              <w:rPr>
                <w:rFonts w:ascii="宋体" w:hAnsi="宋体"/>
                <w:b/>
                <w:kern w:val="0"/>
                <w:sz w:val="18"/>
                <w:szCs w:val="18"/>
              </w:rPr>
            </w:pPr>
          </w:p>
        </w:tc>
        <w:tc>
          <w:tcPr>
            <w:tcW w:w="2035" w:type="pct"/>
            <w:vAlign w:val="center"/>
          </w:tcPr>
          <w:p w14:paraId="74F75934" w14:textId="4EE2715C" w:rsidR="00223ECC" w:rsidRPr="00A37B6C" w:rsidRDefault="00223ECC" w:rsidP="00556929">
            <w:pPr>
              <w:rPr>
                <w:rFonts w:ascii="宋体" w:hAnsi="宋体"/>
                <w:kern w:val="0"/>
                <w:sz w:val="18"/>
                <w:szCs w:val="18"/>
              </w:rPr>
            </w:pPr>
            <w:r w:rsidRPr="00A37B6C">
              <w:rPr>
                <w:rFonts w:ascii="宋体" w:hAnsi="宋体" w:hint="eastAsia"/>
                <w:kern w:val="0"/>
                <w:sz w:val="18"/>
                <w:szCs w:val="18"/>
              </w:rPr>
              <w:t>占地面积100公顷</w:t>
            </w:r>
            <w:r w:rsidR="00556929" w:rsidRPr="00A37B6C">
              <w:rPr>
                <w:rFonts w:ascii="宋体" w:hAnsi="宋体" w:hint="eastAsia"/>
                <w:kern w:val="0"/>
                <w:sz w:val="18"/>
                <w:szCs w:val="18"/>
              </w:rPr>
              <w:t>（含）</w:t>
            </w:r>
            <w:r w:rsidRPr="00A37B6C">
              <w:rPr>
                <w:rFonts w:ascii="宋体" w:hAnsi="宋体" w:hint="eastAsia"/>
                <w:kern w:val="0"/>
                <w:sz w:val="18"/>
                <w:szCs w:val="18"/>
              </w:rPr>
              <w:t>以上。（1</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50261FF1" w14:textId="09804D09" w:rsidR="00223ECC" w:rsidRPr="00A37B6C" w:rsidRDefault="00223ECC" w:rsidP="00556929">
            <w:pPr>
              <w:widowControl/>
              <w:jc w:val="left"/>
              <w:rPr>
                <w:rFonts w:ascii="宋体" w:hAnsi="宋体"/>
                <w:kern w:val="0"/>
                <w:sz w:val="18"/>
                <w:szCs w:val="18"/>
              </w:rPr>
            </w:pPr>
            <w:r w:rsidRPr="00A37B6C">
              <w:rPr>
                <w:rFonts w:ascii="宋体" w:hAnsi="宋体" w:hint="eastAsia"/>
                <w:kern w:val="0"/>
                <w:sz w:val="18"/>
                <w:szCs w:val="18"/>
              </w:rPr>
              <w:t>“四至”范围内占地面积100公顷</w:t>
            </w:r>
            <w:r w:rsidR="00556929" w:rsidRPr="00A37B6C">
              <w:rPr>
                <w:rFonts w:ascii="宋体" w:hAnsi="宋体" w:hint="eastAsia"/>
                <w:kern w:val="0"/>
                <w:sz w:val="18"/>
                <w:szCs w:val="18"/>
              </w:rPr>
              <w:t>（含）</w:t>
            </w:r>
            <w:r w:rsidRPr="00A37B6C">
              <w:rPr>
                <w:rFonts w:ascii="宋体" w:hAnsi="宋体" w:hint="eastAsia"/>
                <w:kern w:val="0"/>
                <w:sz w:val="18"/>
                <w:szCs w:val="18"/>
              </w:rPr>
              <w:t>以上，得1</w:t>
            </w:r>
            <w:r>
              <w:rPr>
                <w:rFonts w:ascii="宋体" w:hAnsi="宋体" w:hint="eastAsia"/>
                <w:kern w:val="0"/>
                <w:sz w:val="18"/>
                <w:szCs w:val="18"/>
              </w:rPr>
              <w:t>0</w:t>
            </w:r>
            <w:r w:rsidRPr="00A37B6C">
              <w:rPr>
                <w:rFonts w:ascii="宋体" w:hAnsi="宋体" w:hint="eastAsia"/>
                <w:kern w:val="0"/>
                <w:sz w:val="18"/>
                <w:szCs w:val="18"/>
              </w:rPr>
              <w:t>分；50（含）-100公顷，得</w:t>
            </w:r>
            <w:r>
              <w:rPr>
                <w:rFonts w:ascii="宋体" w:hAnsi="宋体" w:hint="eastAsia"/>
                <w:kern w:val="0"/>
                <w:sz w:val="18"/>
                <w:szCs w:val="18"/>
              </w:rPr>
              <w:t>8</w:t>
            </w:r>
            <w:r w:rsidRPr="00A37B6C">
              <w:rPr>
                <w:rFonts w:ascii="宋体" w:hAnsi="宋体" w:hint="eastAsia"/>
                <w:kern w:val="0"/>
                <w:sz w:val="18"/>
                <w:szCs w:val="18"/>
              </w:rPr>
              <w:t>分</w:t>
            </w:r>
            <w:r>
              <w:rPr>
                <w:rFonts w:ascii="宋体" w:hAnsi="宋体" w:hint="eastAsia"/>
                <w:kern w:val="0"/>
                <w:sz w:val="18"/>
                <w:szCs w:val="18"/>
              </w:rPr>
              <w:t>；20（含）-50公顷，得5分；20公顷以下，得2分</w:t>
            </w:r>
            <w:r w:rsidRPr="00A37B6C">
              <w:rPr>
                <w:rFonts w:ascii="宋体" w:hAnsi="宋体" w:hint="eastAsia"/>
                <w:kern w:val="0"/>
                <w:sz w:val="18"/>
                <w:szCs w:val="18"/>
              </w:rPr>
              <w:t>。</w:t>
            </w:r>
          </w:p>
        </w:tc>
      </w:tr>
      <w:tr w:rsidR="00223ECC" w:rsidRPr="00A37B6C" w14:paraId="7D39EDF5" w14:textId="77777777" w:rsidTr="00964721">
        <w:trPr>
          <w:trHeight w:val="454"/>
        </w:trPr>
        <w:tc>
          <w:tcPr>
            <w:tcW w:w="554" w:type="pct"/>
            <w:gridSpan w:val="2"/>
            <w:vMerge/>
            <w:tcBorders>
              <w:bottom w:val="single" w:sz="4" w:space="0" w:color="auto"/>
            </w:tcBorders>
            <w:vAlign w:val="center"/>
          </w:tcPr>
          <w:p w14:paraId="2B74658E" w14:textId="77777777" w:rsidR="00223ECC" w:rsidRPr="00A37B6C" w:rsidRDefault="00223ECC" w:rsidP="00223ECC">
            <w:pPr>
              <w:widowControl/>
              <w:jc w:val="center"/>
              <w:rPr>
                <w:rFonts w:ascii="宋体" w:hAnsi="宋体"/>
                <w:b/>
                <w:kern w:val="0"/>
                <w:sz w:val="18"/>
                <w:szCs w:val="18"/>
              </w:rPr>
            </w:pPr>
          </w:p>
        </w:tc>
        <w:tc>
          <w:tcPr>
            <w:tcW w:w="2035" w:type="pct"/>
            <w:tcBorders>
              <w:bottom w:val="single" w:sz="4" w:space="0" w:color="auto"/>
            </w:tcBorders>
            <w:vAlign w:val="center"/>
          </w:tcPr>
          <w:p w14:paraId="2B68CBD5" w14:textId="143C5778" w:rsidR="00223ECC" w:rsidRPr="00A37B6C" w:rsidRDefault="00223ECC" w:rsidP="00D979C7">
            <w:pPr>
              <w:rPr>
                <w:rFonts w:ascii="宋体" w:hAnsi="宋体"/>
                <w:kern w:val="0"/>
                <w:sz w:val="18"/>
                <w:szCs w:val="18"/>
              </w:rPr>
            </w:pPr>
            <w:r w:rsidRPr="00A37B6C">
              <w:rPr>
                <w:rFonts w:ascii="宋体" w:hAnsi="宋体" w:hint="eastAsia"/>
                <w:kern w:val="0"/>
                <w:sz w:val="18"/>
                <w:szCs w:val="18"/>
              </w:rPr>
              <w:t>商业建筑面积50万平方米</w:t>
            </w:r>
            <w:r w:rsidR="00556929" w:rsidRPr="00A37B6C">
              <w:rPr>
                <w:rFonts w:ascii="宋体" w:hAnsi="宋体" w:hint="eastAsia"/>
                <w:kern w:val="0"/>
                <w:sz w:val="18"/>
                <w:szCs w:val="18"/>
              </w:rPr>
              <w:t>（含）</w:t>
            </w:r>
            <w:r w:rsidR="00D36010">
              <w:rPr>
                <w:rFonts w:ascii="宋体" w:hAnsi="宋体" w:hint="eastAsia"/>
                <w:kern w:val="0"/>
                <w:sz w:val="18"/>
                <w:szCs w:val="18"/>
              </w:rPr>
              <w:t>以上（综合型）或</w:t>
            </w:r>
            <w:r w:rsidRPr="00A37B6C">
              <w:rPr>
                <w:rFonts w:ascii="宋体" w:hAnsi="宋体" w:hint="eastAsia"/>
                <w:kern w:val="0"/>
                <w:sz w:val="18"/>
                <w:szCs w:val="18"/>
              </w:rPr>
              <w:t>20万平方米</w:t>
            </w:r>
            <w:r w:rsidR="00556929" w:rsidRPr="00A37B6C">
              <w:rPr>
                <w:rFonts w:ascii="宋体" w:hAnsi="宋体" w:hint="eastAsia"/>
                <w:kern w:val="0"/>
                <w:sz w:val="18"/>
                <w:szCs w:val="18"/>
              </w:rPr>
              <w:t>（含）</w:t>
            </w:r>
            <w:r w:rsidR="00D36010">
              <w:rPr>
                <w:rFonts w:ascii="宋体" w:hAnsi="宋体" w:hint="eastAsia"/>
                <w:kern w:val="0"/>
                <w:sz w:val="18"/>
                <w:szCs w:val="18"/>
              </w:rPr>
              <w:t>以上</w:t>
            </w:r>
            <w:r w:rsidRPr="00A37B6C">
              <w:rPr>
                <w:rFonts w:ascii="宋体" w:hAnsi="宋体" w:hint="eastAsia"/>
                <w:kern w:val="0"/>
                <w:sz w:val="18"/>
                <w:szCs w:val="18"/>
              </w:rPr>
              <w:t>（特色型）。（</w:t>
            </w:r>
            <w:r w:rsidR="00D979C7">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tcBorders>
              <w:bottom w:val="single" w:sz="4" w:space="0" w:color="auto"/>
            </w:tcBorders>
            <w:vAlign w:val="center"/>
          </w:tcPr>
          <w:p w14:paraId="6E607CA6" w14:textId="64D8B2E8" w:rsidR="00223ECC" w:rsidRPr="00A37B6C" w:rsidRDefault="00223ECC" w:rsidP="00223ECC">
            <w:pPr>
              <w:widowControl/>
              <w:jc w:val="left"/>
              <w:rPr>
                <w:rFonts w:ascii="宋体" w:hAnsi="宋体"/>
                <w:kern w:val="0"/>
                <w:sz w:val="18"/>
                <w:szCs w:val="18"/>
              </w:rPr>
            </w:pPr>
            <w:r w:rsidRPr="00540FBF">
              <w:rPr>
                <w:rFonts w:ascii="宋体" w:hAnsi="宋体" w:hint="eastAsia"/>
                <w:b/>
                <w:kern w:val="0"/>
                <w:sz w:val="18"/>
                <w:szCs w:val="18"/>
              </w:rPr>
              <w:t>综合型</w:t>
            </w:r>
            <w:r w:rsidRPr="00A37B6C">
              <w:rPr>
                <w:rFonts w:ascii="宋体" w:hAnsi="宋体" w:hint="eastAsia"/>
                <w:kern w:val="0"/>
                <w:sz w:val="18"/>
                <w:szCs w:val="18"/>
              </w:rPr>
              <w:t>：用于商业经营的商业建筑面积50</w:t>
            </w:r>
            <w:r w:rsidR="00556929">
              <w:rPr>
                <w:rFonts w:ascii="宋体" w:hAnsi="宋体" w:hint="eastAsia"/>
                <w:kern w:val="0"/>
                <w:sz w:val="18"/>
                <w:szCs w:val="18"/>
              </w:rPr>
              <w:t>万</w:t>
            </w:r>
            <w:r w:rsidRPr="00A37B6C">
              <w:rPr>
                <w:rFonts w:ascii="宋体" w:hAnsi="宋体" w:hint="eastAsia"/>
                <w:kern w:val="0"/>
                <w:sz w:val="18"/>
                <w:szCs w:val="18"/>
              </w:rPr>
              <w:t>平方米</w:t>
            </w:r>
            <w:r w:rsidR="00556929" w:rsidRPr="00A37B6C">
              <w:rPr>
                <w:rFonts w:ascii="宋体" w:hAnsi="宋体" w:hint="eastAsia"/>
                <w:kern w:val="0"/>
                <w:sz w:val="18"/>
                <w:szCs w:val="18"/>
              </w:rPr>
              <w:t>（含）</w:t>
            </w:r>
            <w:r w:rsidRPr="00A37B6C">
              <w:rPr>
                <w:rFonts w:ascii="宋体" w:hAnsi="宋体" w:hint="eastAsia"/>
                <w:kern w:val="0"/>
                <w:sz w:val="18"/>
                <w:szCs w:val="18"/>
              </w:rPr>
              <w:t>以上，得</w:t>
            </w:r>
            <w:r w:rsidR="00D979C7">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分；30（含）-50万平方米，得</w:t>
            </w:r>
            <w:r w:rsidR="00D979C7">
              <w:rPr>
                <w:rFonts w:ascii="宋体" w:hAnsi="宋体" w:hint="eastAsia"/>
                <w:kern w:val="0"/>
                <w:sz w:val="18"/>
                <w:szCs w:val="18"/>
              </w:rPr>
              <w:t>10</w:t>
            </w:r>
            <w:r w:rsidRPr="00A37B6C">
              <w:rPr>
                <w:rFonts w:ascii="宋体" w:hAnsi="宋体" w:hint="eastAsia"/>
                <w:kern w:val="0"/>
                <w:sz w:val="18"/>
                <w:szCs w:val="18"/>
              </w:rPr>
              <w:t>分</w:t>
            </w:r>
            <w:r>
              <w:rPr>
                <w:rFonts w:ascii="宋体" w:hAnsi="宋体" w:hint="eastAsia"/>
                <w:kern w:val="0"/>
                <w:sz w:val="18"/>
                <w:szCs w:val="18"/>
              </w:rPr>
              <w:t>；1</w:t>
            </w:r>
            <w:r w:rsidRPr="00A37B6C">
              <w:rPr>
                <w:rFonts w:ascii="宋体" w:hAnsi="宋体" w:hint="eastAsia"/>
                <w:kern w:val="0"/>
                <w:sz w:val="18"/>
                <w:szCs w:val="18"/>
              </w:rPr>
              <w:t>0（含）-</w:t>
            </w:r>
            <w:r>
              <w:rPr>
                <w:rFonts w:ascii="宋体" w:hAnsi="宋体" w:hint="eastAsia"/>
                <w:kern w:val="0"/>
                <w:sz w:val="18"/>
                <w:szCs w:val="18"/>
              </w:rPr>
              <w:t>3</w:t>
            </w:r>
            <w:r w:rsidRPr="00A37B6C">
              <w:rPr>
                <w:rFonts w:ascii="宋体" w:hAnsi="宋体" w:hint="eastAsia"/>
                <w:kern w:val="0"/>
                <w:sz w:val="18"/>
                <w:szCs w:val="18"/>
              </w:rPr>
              <w:t>0万平方米，得</w:t>
            </w:r>
            <w:r>
              <w:rPr>
                <w:rFonts w:ascii="宋体" w:hAnsi="宋体" w:hint="eastAsia"/>
                <w:kern w:val="0"/>
                <w:sz w:val="18"/>
                <w:szCs w:val="18"/>
              </w:rPr>
              <w:t>5</w:t>
            </w:r>
            <w:r w:rsidRPr="00A37B6C">
              <w:rPr>
                <w:rFonts w:ascii="宋体" w:hAnsi="宋体" w:hint="eastAsia"/>
                <w:kern w:val="0"/>
                <w:sz w:val="18"/>
                <w:szCs w:val="18"/>
              </w:rPr>
              <w:t>分。</w:t>
            </w:r>
          </w:p>
          <w:p w14:paraId="069AD715" w14:textId="6B14A8A8" w:rsidR="00223ECC" w:rsidRPr="00A37B6C" w:rsidRDefault="00223ECC" w:rsidP="00D979C7">
            <w:pPr>
              <w:widowControl/>
              <w:jc w:val="left"/>
              <w:rPr>
                <w:rFonts w:ascii="宋体" w:hAnsi="宋体"/>
                <w:kern w:val="0"/>
                <w:sz w:val="18"/>
                <w:szCs w:val="18"/>
              </w:rPr>
            </w:pPr>
            <w:r w:rsidRPr="00540FBF">
              <w:rPr>
                <w:rFonts w:ascii="宋体" w:hAnsi="宋体" w:hint="eastAsia"/>
                <w:b/>
                <w:kern w:val="0"/>
                <w:sz w:val="18"/>
                <w:szCs w:val="18"/>
              </w:rPr>
              <w:t>特色型</w:t>
            </w:r>
            <w:r w:rsidRPr="00A37B6C">
              <w:rPr>
                <w:rFonts w:ascii="宋体" w:hAnsi="宋体" w:hint="eastAsia"/>
                <w:kern w:val="0"/>
                <w:sz w:val="18"/>
                <w:szCs w:val="18"/>
              </w:rPr>
              <w:t>：用于商业经营的商业建筑面积20万（含）平方米以上，得</w:t>
            </w:r>
            <w:r w:rsidR="00D979C7">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分；10（含）-20万平方米，得</w:t>
            </w:r>
            <w:r w:rsidR="00D979C7">
              <w:rPr>
                <w:rFonts w:ascii="宋体" w:hAnsi="宋体" w:hint="eastAsia"/>
                <w:kern w:val="0"/>
                <w:sz w:val="18"/>
                <w:szCs w:val="18"/>
              </w:rPr>
              <w:t>10</w:t>
            </w:r>
            <w:r w:rsidRPr="00A37B6C">
              <w:rPr>
                <w:rFonts w:ascii="宋体" w:hAnsi="宋体" w:hint="eastAsia"/>
                <w:kern w:val="0"/>
                <w:sz w:val="18"/>
                <w:szCs w:val="18"/>
              </w:rPr>
              <w:t>分</w:t>
            </w:r>
            <w:r>
              <w:rPr>
                <w:rFonts w:ascii="宋体" w:hAnsi="宋体" w:hint="eastAsia"/>
                <w:kern w:val="0"/>
                <w:sz w:val="18"/>
                <w:szCs w:val="18"/>
              </w:rPr>
              <w:t>；5</w:t>
            </w:r>
            <w:r w:rsidRPr="00A37B6C">
              <w:rPr>
                <w:rFonts w:ascii="宋体" w:hAnsi="宋体" w:hint="eastAsia"/>
                <w:kern w:val="0"/>
                <w:sz w:val="18"/>
                <w:szCs w:val="18"/>
              </w:rPr>
              <w:t>（含）-</w:t>
            </w:r>
            <w:r>
              <w:rPr>
                <w:rFonts w:ascii="宋体" w:hAnsi="宋体" w:hint="eastAsia"/>
                <w:kern w:val="0"/>
                <w:sz w:val="18"/>
                <w:szCs w:val="18"/>
              </w:rPr>
              <w:t>1</w:t>
            </w:r>
            <w:r w:rsidRPr="00A37B6C">
              <w:rPr>
                <w:rFonts w:ascii="宋体" w:hAnsi="宋体" w:hint="eastAsia"/>
                <w:kern w:val="0"/>
                <w:sz w:val="18"/>
                <w:szCs w:val="18"/>
              </w:rPr>
              <w:t>0万平方米，得</w:t>
            </w:r>
            <w:r>
              <w:rPr>
                <w:rFonts w:ascii="宋体" w:hAnsi="宋体" w:hint="eastAsia"/>
                <w:kern w:val="0"/>
                <w:sz w:val="18"/>
                <w:szCs w:val="18"/>
              </w:rPr>
              <w:t>5</w:t>
            </w:r>
            <w:r w:rsidRPr="00A37B6C">
              <w:rPr>
                <w:rFonts w:ascii="宋体" w:hAnsi="宋体" w:hint="eastAsia"/>
                <w:kern w:val="0"/>
                <w:sz w:val="18"/>
                <w:szCs w:val="18"/>
              </w:rPr>
              <w:t>分。</w:t>
            </w:r>
          </w:p>
        </w:tc>
      </w:tr>
      <w:tr w:rsidR="003E0ECB" w:rsidRPr="00A37B6C" w14:paraId="5445111F" w14:textId="77777777" w:rsidTr="00964721">
        <w:trPr>
          <w:trHeight w:val="419"/>
          <w:tblHeader/>
        </w:trPr>
        <w:tc>
          <w:tcPr>
            <w:tcW w:w="554" w:type="pct"/>
            <w:gridSpan w:val="2"/>
            <w:shd w:val="clear" w:color="auto" w:fill="auto"/>
            <w:vAlign w:val="center"/>
          </w:tcPr>
          <w:p w14:paraId="79E08646" w14:textId="77777777" w:rsidR="003E0ECB" w:rsidRPr="00A37B6C" w:rsidRDefault="003E0ECB" w:rsidP="003E0ECB">
            <w:pPr>
              <w:widowControl/>
              <w:jc w:val="center"/>
              <w:rPr>
                <w:rFonts w:ascii="黑体" w:eastAsia="黑体" w:hAnsi="黑体"/>
                <w:kern w:val="0"/>
                <w:szCs w:val="21"/>
              </w:rPr>
            </w:pPr>
            <w:r>
              <w:rPr>
                <w:rFonts w:ascii="黑体" w:eastAsia="黑体" w:hAnsi="黑体" w:hint="eastAsia"/>
                <w:kern w:val="0"/>
                <w:szCs w:val="21"/>
              </w:rPr>
              <w:lastRenderedPageBreak/>
              <w:t>评分</w:t>
            </w:r>
            <w:r w:rsidRPr="00A37B6C">
              <w:rPr>
                <w:rFonts w:ascii="黑体" w:eastAsia="黑体" w:hAnsi="黑体" w:hint="eastAsia"/>
                <w:kern w:val="0"/>
                <w:szCs w:val="21"/>
              </w:rPr>
              <w:t>指标</w:t>
            </w:r>
          </w:p>
        </w:tc>
        <w:tc>
          <w:tcPr>
            <w:tcW w:w="2035" w:type="pct"/>
            <w:shd w:val="clear" w:color="auto" w:fill="auto"/>
            <w:vAlign w:val="center"/>
          </w:tcPr>
          <w:p w14:paraId="358C208B" w14:textId="77777777" w:rsidR="003E0ECB" w:rsidRPr="00A37B6C" w:rsidRDefault="003E0ECB" w:rsidP="003E0ECB">
            <w:pPr>
              <w:widowControl/>
              <w:jc w:val="center"/>
              <w:rPr>
                <w:rFonts w:ascii="黑体" w:eastAsia="黑体" w:hAnsi="黑体"/>
                <w:kern w:val="0"/>
                <w:szCs w:val="21"/>
              </w:rPr>
            </w:pPr>
            <w:r w:rsidRPr="00A37B6C">
              <w:rPr>
                <w:rFonts w:ascii="黑体" w:eastAsia="黑体" w:hAnsi="黑体" w:hint="eastAsia"/>
                <w:kern w:val="0"/>
                <w:szCs w:val="21"/>
              </w:rPr>
              <w:t>评分标准</w:t>
            </w:r>
          </w:p>
        </w:tc>
        <w:tc>
          <w:tcPr>
            <w:tcW w:w="2411" w:type="pct"/>
            <w:gridSpan w:val="2"/>
            <w:shd w:val="clear" w:color="auto" w:fill="auto"/>
            <w:vAlign w:val="center"/>
          </w:tcPr>
          <w:p w14:paraId="5BC94ABD" w14:textId="77777777" w:rsidR="003E0ECB" w:rsidRPr="00A37B6C" w:rsidRDefault="003E0ECB" w:rsidP="003E0ECB">
            <w:pPr>
              <w:widowControl/>
              <w:jc w:val="center"/>
              <w:rPr>
                <w:rFonts w:ascii="黑体" w:eastAsia="黑体" w:hAnsi="黑体"/>
                <w:kern w:val="0"/>
                <w:szCs w:val="21"/>
              </w:rPr>
            </w:pPr>
            <w:r w:rsidRPr="00A37B6C">
              <w:rPr>
                <w:rFonts w:ascii="黑体" w:eastAsia="黑体" w:hAnsi="黑体" w:hint="eastAsia"/>
                <w:kern w:val="0"/>
                <w:szCs w:val="21"/>
              </w:rPr>
              <w:t>评分说明</w:t>
            </w:r>
          </w:p>
        </w:tc>
      </w:tr>
      <w:tr w:rsidR="00223ECC" w:rsidRPr="00A37B6C" w14:paraId="66362216" w14:textId="77777777" w:rsidTr="003E0ECB">
        <w:trPr>
          <w:trHeight w:val="454"/>
        </w:trPr>
        <w:tc>
          <w:tcPr>
            <w:tcW w:w="554" w:type="pct"/>
            <w:gridSpan w:val="2"/>
            <w:vMerge w:val="restart"/>
            <w:vAlign w:val="center"/>
          </w:tcPr>
          <w:p w14:paraId="46243A0A" w14:textId="77777777" w:rsidR="00223ECC" w:rsidRPr="00A37B6C" w:rsidRDefault="00223ECC" w:rsidP="00223ECC">
            <w:pPr>
              <w:widowControl/>
              <w:jc w:val="center"/>
              <w:rPr>
                <w:rFonts w:ascii="宋体" w:hAnsi="宋体"/>
                <w:b/>
                <w:kern w:val="0"/>
                <w:sz w:val="18"/>
                <w:szCs w:val="18"/>
              </w:rPr>
            </w:pPr>
            <w:r w:rsidRPr="00A37B6C">
              <w:rPr>
                <w:rFonts w:ascii="宋体" w:hAnsi="宋体" w:hint="eastAsia"/>
                <w:b/>
                <w:kern w:val="0"/>
                <w:sz w:val="18"/>
                <w:szCs w:val="18"/>
              </w:rPr>
              <w:t>交通便利</w:t>
            </w:r>
          </w:p>
          <w:p w14:paraId="76D3677F" w14:textId="4F9AA87B" w:rsidR="00223ECC" w:rsidRPr="00A37B6C" w:rsidRDefault="00223ECC" w:rsidP="00223ECC">
            <w:pPr>
              <w:widowControl/>
              <w:jc w:val="center"/>
              <w:rPr>
                <w:rFonts w:ascii="宋体" w:hAnsi="宋体"/>
                <w:b/>
                <w:kern w:val="0"/>
                <w:sz w:val="18"/>
                <w:szCs w:val="18"/>
              </w:rPr>
            </w:pPr>
            <w:r w:rsidRPr="00A37B6C">
              <w:rPr>
                <w:rFonts w:ascii="宋体" w:hAnsi="宋体" w:hint="eastAsia"/>
                <w:b/>
                <w:kern w:val="0"/>
                <w:sz w:val="18"/>
                <w:szCs w:val="18"/>
              </w:rPr>
              <w:t>（6</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2736797C" w14:textId="608B6295" w:rsidR="00223ECC" w:rsidRPr="00A37B6C" w:rsidRDefault="00223ECC" w:rsidP="00223ECC">
            <w:pPr>
              <w:rPr>
                <w:rFonts w:ascii="宋体" w:hAnsi="宋体"/>
                <w:kern w:val="0"/>
                <w:sz w:val="18"/>
                <w:szCs w:val="18"/>
              </w:rPr>
            </w:pPr>
            <w:r w:rsidRPr="00A37B6C">
              <w:rPr>
                <w:rFonts w:ascii="宋体" w:hAnsi="宋体" w:hint="eastAsia"/>
                <w:kern w:val="0"/>
                <w:sz w:val="18"/>
                <w:szCs w:val="18"/>
              </w:rPr>
              <w:t>步行街与交通干道隔离，禁止机动车和非机动车通行。（</w:t>
            </w:r>
            <w:r w:rsidR="003E1831">
              <w:rPr>
                <w:rFonts w:ascii="宋体" w:hAnsi="宋体" w:hint="eastAsia"/>
                <w:kern w:val="0"/>
                <w:sz w:val="18"/>
                <w:szCs w:val="18"/>
              </w:rPr>
              <w:t>15</w:t>
            </w:r>
            <w:r w:rsidRPr="00A37B6C">
              <w:rPr>
                <w:rFonts w:ascii="宋体" w:hAnsi="宋体" w:hint="eastAsia"/>
                <w:kern w:val="0"/>
                <w:sz w:val="18"/>
                <w:szCs w:val="18"/>
              </w:rPr>
              <w:t>分）</w:t>
            </w:r>
          </w:p>
        </w:tc>
        <w:tc>
          <w:tcPr>
            <w:tcW w:w="2411" w:type="pct"/>
            <w:gridSpan w:val="2"/>
            <w:vAlign w:val="center"/>
          </w:tcPr>
          <w:p w14:paraId="6FDF57BF" w14:textId="02A7E450" w:rsidR="00223ECC" w:rsidRPr="00A37B6C" w:rsidRDefault="00223ECC" w:rsidP="008A739A">
            <w:pPr>
              <w:widowControl/>
              <w:jc w:val="left"/>
              <w:rPr>
                <w:rFonts w:ascii="宋体" w:hAnsi="宋体"/>
                <w:sz w:val="18"/>
                <w:szCs w:val="18"/>
              </w:rPr>
            </w:pPr>
            <w:r w:rsidRPr="00A37B6C">
              <w:rPr>
                <w:rFonts w:ascii="宋体" w:hAnsi="宋体" w:hint="eastAsia"/>
                <w:kern w:val="0"/>
                <w:sz w:val="18"/>
                <w:szCs w:val="18"/>
              </w:rPr>
              <w:t>符合要求，得</w:t>
            </w:r>
            <w:r w:rsidR="008A739A">
              <w:rPr>
                <w:rFonts w:ascii="宋体" w:hAnsi="宋体" w:hint="eastAsia"/>
                <w:kern w:val="0"/>
                <w:sz w:val="18"/>
                <w:szCs w:val="18"/>
              </w:rPr>
              <w:t>15</w:t>
            </w:r>
            <w:r w:rsidRPr="00A37B6C">
              <w:rPr>
                <w:rFonts w:ascii="宋体" w:hAnsi="宋体" w:hint="eastAsia"/>
                <w:kern w:val="0"/>
                <w:sz w:val="18"/>
                <w:szCs w:val="18"/>
              </w:rPr>
              <w:t>分。否则不得分。</w:t>
            </w:r>
          </w:p>
        </w:tc>
      </w:tr>
      <w:tr w:rsidR="00223ECC" w:rsidRPr="00A37B6C" w14:paraId="31F16860" w14:textId="77777777" w:rsidTr="003E0ECB">
        <w:trPr>
          <w:trHeight w:val="454"/>
        </w:trPr>
        <w:tc>
          <w:tcPr>
            <w:tcW w:w="554" w:type="pct"/>
            <w:gridSpan w:val="2"/>
            <w:vMerge/>
            <w:vAlign w:val="center"/>
          </w:tcPr>
          <w:p w14:paraId="6D61C62F" w14:textId="77777777" w:rsidR="00223ECC" w:rsidRPr="00A37B6C" w:rsidRDefault="00223ECC" w:rsidP="00223ECC">
            <w:pPr>
              <w:widowControl/>
              <w:jc w:val="center"/>
              <w:rPr>
                <w:rFonts w:ascii="宋体" w:hAnsi="宋体"/>
                <w:kern w:val="0"/>
                <w:sz w:val="18"/>
                <w:szCs w:val="18"/>
              </w:rPr>
            </w:pPr>
          </w:p>
        </w:tc>
        <w:tc>
          <w:tcPr>
            <w:tcW w:w="2035" w:type="pct"/>
            <w:vAlign w:val="center"/>
          </w:tcPr>
          <w:p w14:paraId="5AFCE63E" w14:textId="4211D74D" w:rsidR="00223ECC" w:rsidRPr="00A37B6C" w:rsidRDefault="00223ECC" w:rsidP="00223ECC">
            <w:pPr>
              <w:rPr>
                <w:rFonts w:ascii="宋体" w:hAnsi="宋体"/>
                <w:kern w:val="0"/>
                <w:sz w:val="18"/>
                <w:szCs w:val="18"/>
              </w:rPr>
            </w:pPr>
            <w:r w:rsidRPr="00A37B6C">
              <w:rPr>
                <w:rFonts w:ascii="宋体" w:hAnsi="宋体" w:hint="eastAsia"/>
                <w:kern w:val="0"/>
                <w:sz w:val="18"/>
                <w:szCs w:val="18"/>
              </w:rPr>
              <w:t>形成连接周边路网的道路慢行系统，主要路口有地下通道、过街天桥、空中连廊、满足客流需求的人行横道，步行舒适、便利、安全，达到无障碍设计要求。（</w:t>
            </w:r>
            <w:r w:rsidR="003E1831">
              <w:rPr>
                <w:rFonts w:ascii="宋体" w:hAnsi="宋体" w:hint="eastAsia"/>
                <w:kern w:val="0"/>
                <w:sz w:val="18"/>
                <w:szCs w:val="18"/>
              </w:rPr>
              <w:t>15</w:t>
            </w:r>
            <w:r w:rsidRPr="00A37B6C">
              <w:rPr>
                <w:rFonts w:ascii="宋体" w:hAnsi="宋体" w:hint="eastAsia"/>
                <w:kern w:val="0"/>
                <w:sz w:val="18"/>
                <w:szCs w:val="18"/>
              </w:rPr>
              <w:t>分）</w:t>
            </w:r>
          </w:p>
        </w:tc>
        <w:tc>
          <w:tcPr>
            <w:tcW w:w="2411" w:type="pct"/>
            <w:gridSpan w:val="2"/>
            <w:vAlign w:val="center"/>
          </w:tcPr>
          <w:p w14:paraId="2E9C4478" w14:textId="77777777" w:rsidR="0067506C" w:rsidRPr="00A37B6C" w:rsidRDefault="0067506C" w:rsidP="0067506C">
            <w:pPr>
              <w:widowControl/>
              <w:jc w:val="left"/>
              <w:rPr>
                <w:rFonts w:ascii="宋体" w:hAnsi="宋体"/>
                <w:kern w:val="0"/>
                <w:sz w:val="18"/>
                <w:szCs w:val="18"/>
              </w:rPr>
            </w:pPr>
            <w:r w:rsidRPr="00A37B6C">
              <w:rPr>
                <w:rFonts w:ascii="宋体" w:hAnsi="宋体" w:hint="eastAsia"/>
                <w:kern w:val="0"/>
                <w:sz w:val="18"/>
                <w:szCs w:val="18"/>
              </w:rPr>
              <w:t>步行街与通行机动车的道路相连接的路口有地下通道、过街天桥、空中连廊、斑马线清晰且满足客流量通行的人行横道等，每1处不符合要求的路口扣</w:t>
            </w:r>
            <w:r>
              <w:rPr>
                <w:rFonts w:ascii="宋体" w:hAnsi="宋体" w:hint="eastAsia"/>
                <w:kern w:val="0"/>
                <w:sz w:val="18"/>
                <w:szCs w:val="18"/>
              </w:rPr>
              <w:t>3</w:t>
            </w:r>
            <w:r w:rsidRPr="00A37B6C">
              <w:rPr>
                <w:rFonts w:ascii="宋体" w:hAnsi="宋体" w:hint="eastAsia"/>
                <w:kern w:val="0"/>
                <w:sz w:val="18"/>
                <w:szCs w:val="18"/>
              </w:rPr>
              <w:t>分，最多扣</w:t>
            </w:r>
            <w:r>
              <w:rPr>
                <w:rFonts w:ascii="宋体" w:hAnsi="宋体" w:hint="eastAsia"/>
                <w:kern w:val="0"/>
                <w:sz w:val="18"/>
                <w:szCs w:val="18"/>
              </w:rPr>
              <w:t>9</w:t>
            </w:r>
            <w:r w:rsidRPr="00A37B6C">
              <w:rPr>
                <w:rFonts w:ascii="宋体" w:hAnsi="宋体" w:hint="eastAsia"/>
                <w:kern w:val="0"/>
                <w:sz w:val="18"/>
                <w:szCs w:val="18"/>
              </w:rPr>
              <w:t>分。</w:t>
            </w:r>
          </w:p>
          <w:p w14:paraId="7F9C8042" w14:textId="3BFB895C" w:rsidR="00223ECC" w:rsidRPr="00A37B6C" w:rsidRDefault="0067506C" w:rsidP="0067506C">
            <w:pPr>
              <w:jc w:val="left"/>
              <w:rPr>
                <w:rFonts w:ascii="宋体" w:hAnsi="宋体"/>
                <w:sz w:val="18"/>
                <w:szCs w:val="18"/>
              </w:rPr>
            </w:pPr>
            <w:r w:rsidRPr="00A37B6C">
              <w:rPr>
                <w:rFonts w:ascii="宋体" w:hAnsi="宋体" w:hint="eastAsia"/>
                <w:kern w:val="0"/>
                <w:sz w:val="18"/>
                <w:szCs w:val="18"/>
              </w:rPr>
              <w:t>步行街</w:t>
            </w:r>
            <w:r>
              <w:rPr>
                <w:rFonts w:ascii="宋体" w:hAnsi="宋体" w:hint="eastAsia"/>
                <w:kern w:val="0"/>
                <w:sz w:val="18"/>
                <w:szCs w:val="18"/>
              </w:rPr>
              <w:t>“</w:t>
            </w:r>
            <w:r w:rsidRPr="00A37B6C">
              <w:rPr>
                <w:rFonts w:ascii="宋体" w:hAnsi="宋体" w:hint="eastAsia"/>
                <w:kern w:val="0"/>
                <w:sz w:val="18"/>
                <w:szCs w:val="18"/>
              </w:rPr>
              <w:t>四至</w:t>
            </w:r>
            <w:r>
              <w:rPr>
                <w:rFonts w:ascii="宋体" w:hAnsi="宋体" w:hint="eastAsia"/>
                <w:kern w:val="0"/>
                <w:sz w:val="18"/>
                <w:szCs w:val="18"/>
              </w:rPr>
              <w:t>”</w:t>
            </w:r>
            <w:r w:rsidRPr="00A37B6C">
              <w:rPr>
                <w:rFonts w:ascii="宋体" w:hAnsi="宋体" w:hint="eastAsia"/>
                <w:kern w:val="0"/>
                <w:sz w:val="18"/>
                <w:szCs w:val="18"/>
              </w:rPr>
              <w:t>范围内道路慢行系统舒适、安全，达到无障碍要求，</w:t>
            </w:r>
            <w:r w:rsidRPr="00A37B6C">
              <w:rPr>
                <w:sz w:val="18"/>
                <w:szCs w:val="18"/>
              </w:rPr>
              <w:t>步行道路台阶高差处应采用无障碍坡地连接，或应结合场地地形及景观构筑物设置无障碍坡道。台阶高差大于</w:t>
            </w:r>
            <w:r w:rsidRPr="00A37B6C">
              <w:rPr>
                <w:sz w:val="18"/>
                <w:szCs w:val="18"/>
              </w:rPr>
              <w:t>0.70m</w:t>
            </w:r>
            <w:r>
              <w:rPr>
                <w:rFonts w:hint="eastAsia"/>
                <w:sz w:val="18"/>
                <w:szCs w:val="18"/>
              </w:rPr>
              <w:t>的，</w:t>
            </w:r>
            <w:r w:rsidRPr="00A37B6C">
              <w:rPr>
                <w:sz w:val="18"/>
                <w:szCs w:val="18"/>
              </w:rPr>
              <w:t>应设置助力扶手。</w:t>
            </w:r>
            <w:r w:rsidRPr="00A37B6C">
              <w:rPr>
                <w:rFonts w:hint="eastAsia"/>
                <w:sz w:val="18"/>
                <w:szCs w:val="18"/>
              </w:rPr>
              <w:t>每</w:t>
            </w:r>
            <w:r w:rsidRPr="00A37B6C">
              <w:rPr>
                <w:rFonts w:hint="eastAsia"/>
                <w:sz w:val="18"/>
                <w:szCs w:val="18"/>
              </w:rPr>
              <w:t>1</w:t>
            </w:r>
            <w:r w:rsidRPr="00A37B6C">
              <w:rPr>
                <w:rFonts w:hint="eastAsia"/>
                <w:sz w:val="18"/>
                <w:szCs w:val="18"/>
              </w:rPr>
              <w:t>处不符合要求扣</w:t>
            </w:r>
            <w:r>
              <w:rPr>
                <w:rFonts w:hint="eastAsia"/>
                <w:sz w:val="18"/>
                <w:szCs w:val="18"/>
              </w:rPr>
              <w:t>3</w:t>
            </w:r>
            <w:r w:rsidRPr="00A37B6C">
              <w:rPr>
                <w:rFonts w:hint="eastAsia"/>
                <w:sz w:val="18"/>
                <w:szCs w:val="18"/>
              </w:rPr>
              <w:t>分，最多扣</w:t>
            </w:r>
            <w:r>
              <w:rPr>
                <w:rFonts w:hint="eastAsia"/>
                <w:sz w:val="18"/>
                <w:szCs w:val="18"/>
              </w:rPr>
              <w:t>6</w:t>
            </w:r>
            <w:r w:rsidRPr="00A37B6C">
              <w:rPr>
                <w:rFonts w:hint="eastAsia"/>
                <w:sz w:val="18"/>
                <w:szCs w:val="18"/>
              </w:rPr>
              <w:t>分。</w:t>
            </w:r>
          </w:p>
        </w:tc>
      </w:tr>
      <w:tr w:rsidR="00223ECC" w:rsidRPr="00A37B6C" w14:paraId="16A17C4C" w14:textId="77777777" w:rsidTr="003E0ECB">
        <w:trPr>
          <w:trHeight w:val="454"/>
        </w:trPr>
        <w:tc>
          <w:tcPr>
            <w:tcW w:w="554" w:type="pct"/>
            <w:gridSpan w:val="2"/>
            <w:vMerge/>
            <w:vAlign w:val="center"/>
          </w:tcPr>
          <w:p w14:paraId="070E34BE" w14:textId="77777777" w:rsidR="00223ECC" w:rsidRPr="00A37B6C" w:rsidRDefault="00223ECC" w:rsidP="00223ECC">
            <w:pPr>
              <w:widowControl/>
              <w:jc w:val="center"/>
              <w:rPr>
                <w:rFonts w:ascii="宋体" w:hAnsi="宋体"/>
                <w:kern w:val="0"/>
                <w:sz w:val="18"/>
                <w:szCs w:val="18"/>
              </w:rPr>
            </w:pPr>
          </w:p>
        </w:tc>
        <w:tc>
          <w:tcPr>
            <w:tcW w:w="2035" w:type="pct"/>
            <w:vAlign w:val="center"/>
          </w:tcPr>
          <w:p w14:paraId="470A15BE" w14:textId="4BC6B6B5" w:rsidR="00223ECC" w:rsidRPr="00A37B6C" w:rsidRDefault="00223ECC" w:rsidP="00223ECC">
            <w:pPr>
              <w:rPr>
                <w:rFonts w:ascii="宋体" w:hAnsi="宋体"/>
                <w:kern w:val="0"/>
                <w:sz w:val="18"/>
                <w:szCs w:val="18"/>
              </w:rPr>
            </w:pPr>
            <w:r w:rsidRPr="00A37B6C">
              <w:rPr>
                <w:rFonts w:ascii="宋体" w:hAnsi="宋体" w:hint="eastAsia"/>
                <w:kern w:val="0"/>
                <w:sz w:val="18"/>
                <w:szCs w:val="18"/>
              </w:rPr>
              <w:t>500米范围内有地铁站或公交站点，100米范围内有出租车停靠点和非机动车停放点。（1</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68F1071E" w14:textId="4AF90AAC" w:rsidR="00223ECC" w:rsidRPr="00A37B6C" w:rsidRDefault="00223ECC" w:rsidP="00223ECC">
            <w:pPr>
              <w:widowControl/>
              <w:jc w:val="left"/>
              <w:rPr>
                <w:rFonts w:ascii="宋体" w:hAnsi="宋体"/>
                <w:kern w:val="0"/>
                <w:sz w:val="18"/>
                <w:szCs w:val="18"/>
              </w:rPr>
            </w:pPr>
            <w:r w:rsidRPr="00A37B6C">
              <w:rPr>
                <w:rFonts w:ascii="宋体" w:hAnsi="宋体" w:hint="eastAsia"/>
                <w:kern w:val="0"/>
                <w:sz w:val="18"/>
                <w:szCs w:val="18"/>
              </w:rPr>
              <w:t>街区出入口500米范围内有地铁站或公交站点，得5分</w:t>
            </w:r>
            <w:r w:rsidR="00540FBF">
              <w:rPr>
                <w:rFonts w:ascii="宋体" w:hAnsi="宋体" w:hint="eastAsia"/>
                <w:kern w:val="0"/>
                <w:sz w:val="18"/>
                <w:szCs w:val="18"/>
              </w:rPr>
              <w:t>。</w:t>
            </w:r>
          </w:p>
          <w:p w14:paraId="01AAF5B9" w14:textId="63A90368" w:rsidR="00223ECC" w:rsidRPr="00A37B6C" w:rsidRDefault="00223ECC" w:rsidP="00223ECC">
            <w:pPr>
              <w:widowControl/>
              <w:jc w:val="left"/>
              <w:rPr>
                <w:rFonts w:ascii="宋体" w:hAnsi="宋体"/>
                <w:sz w:val="18"/>
                <w:szCs w:val="18"/>
              </w:rPr>
            </w:pPr>
            <w:r w:rsidRPr="00A37B6C">
              <w:rPr>
                <w:rFonts w:ascii="宋体" w:hAnsi="宋体" w:hint="eastAsia"/>
                <w:kern w:val="0"/>
                <w:sz w:val="18"/>
                <w:szCs w:val="18"/>
              </w:rPr>
              <w:t>街区出入口100米范围内有出租车停靠点和非机动车停放点，得5分。</w:t>
            </w:r>
          </w:p>
        </w:tc>
      </w:tr>
      <w:tr w:rsidR="00540FBF" w:rsidRPr="00A37B6C" w14:paraId="641A221E" w14:textId="77777777" w:rsidTr="003E0ECB">
        <w:trPr>
          <w:trHeight w:val="454"/>
        </w:trPr>
        <w:tc>
          <w:tcPr>
            <w:tcW w:w="554" w:type="pct"/>
            <w:gridSpan w:val="2"/>
            <w:vMerge/>
            <w:vAlign w:val="center"/>
          </w:tcPr>
          <w:p w14:paraId="08C19DF6" w14:textId="77777777" w:rsidR="00540FBF" w:rsidRPr="00A37B6C" w:rsidRDefault="00540FBF" w:rsidP="00540FBF">
            <w:pPr>
              <w:widowControl/>
              <w:jc w:val="center"/>
              <w:rPr>
                <w:rFonts w:ascii="宋体" w:hAnsi="宋体"/>
                <w:kern w:val="0"/>
                <w:sz w:val="18"/>
                <w:szCs w:val="18"/>
              </w:rPr>
            </w:pPr>
          </w:p>
        </w:tc>
        <w:tc>
          <w:tcPr>
            <w:tcW w:w="2035" w:type="pct"/>
            <w:vAlign w:val="center"/>
          </w:tcPr>
          <w:p w14:paraId="06D5A7DC" w14:textId="3FA0EB3D" w:rsidR="00540FBF" w:rsidRPr="00A37B6C" w:rsidRDefault="00540FBF" w:rsidP="00540FBF">
            <w:pPr>
              <w:rPr>
                <w:rFonts w:ascii="宋体" w:hAnsi="宋体"/>
                <w:kern w:val="0"/>
                <w:sz w:val="18"/>
                <w:szCs w:val="18"/>
              </w:rPr>
            </w:pPr>
            <w:r w:rsidRPr="00A37B6C">
              <w:rPr>
                <w:rFonts w:ascii="宋体" w:hAnsi="宋体" w:hint="eastAsia"/>
                <w:sz w:val="18"/>
                <w:szCs w:val="18"/>
              </w:rPr>
              <w:t>每100平方米商业建筑面积</w:t>
            </w:r>
            <w:r w:rsidRPr="00A37B6C">
              <w:rPr>
                <w:rFonts w:ascii="宋体" w:hAnsi="宋体" w:hint="eastAsia"/>
                <w:kern w:val="0"/>
                <w:sz w:val="18"/>
                <w:szCs w:val="18"/>
              </w:rPr>
              <w:t>配套停车位</w:t>
            </w:r>
            <w:r w:rsidRPr="00A37B6C">
              <w:rPr>
                <w:rFonts w:ascii="宋体" w:hAnsi="宋体" w:hint="eastAsia"/>
                <w:sz w:val="18"/>
                <w:szCs w:val="18"/>
              </w:rPr>
              <w:t>不少于1</w:t>
            </w:r>
            <w:r>
              <w:rPr>
                <w:rFonts w:ascii="宋体" w:hAnsi="宋体" w:hint="eastAsia"/>
                <w:sz w:val="18"/>
                <w:szCs w:val="18"/>
              </w:rPr>
              <w:t>.5</w:t>
            </w:r>
            <w:r w:rsidRPr="00A37B6C">
              <w:rPr>
                <w:rFonts w:ascii="宋体" w:hAnsi="宋体" w:hint="eastAsia"/>
                <w:sz w:val="18"/>
                <w:szCs w:val="18"/>
              </w:rPr>
              <w:t>个。（2</w:t>
            </w:r>
            <w:r>
              <w:rPr>
                <w:rFonts w:ascii="宋体" w:hAnsi="宋体" w:hint="eastAsia"/>
                <w:sz w:val="18"/>
                <w:szCs w:val="18"/>
              </w:rPr>
              <w:t>0</w:t>
            </w:r>
            <w:r w:rsidRPr="00A37B6C">
              <w:rPr>
                <w:rFonts w:ascii="宋体" w:hAnsi="宋体" w:hint="eastAsia"/>
                <w:sz w:val="18"/>
                <w:szCs w:val="18"/>
              </w:rPr>
              <w:t>分）</w:t>
            </w:r>
          </w:p>
        </w:tc>
        <w:tc>
          <w:tcPr>
            <w:tcW w:w="2411" w:type="pct"/>
            <w:gridSpan w:val="2"/>
            <w:vAlign w:val="center"/>
          </w:tcPr>
          <w:p w14:paraId="41D024E5" w14:textId="77777777" w:rsidR="00540FBF" w:rsidRPr="00A37B6C" w:rsidRDefault="00540FBF" w:rsidP="00540FBF">
            <w:pPr>
              <w:widowControl/>
              <w:jc w:val="left"/>
              <w:rPr>
                <w:rFonts w:ascii="宋体" w:hAnsi="宋体"/>
                <w:sz w:val="18"/>
                <w:szCs w:val="18"/>
              </w:rPr>
            </w:pPr>
            <w:r w:rsidRPr="00A37B6C">
              <w:rPr>
                <w:rFonts w:ascii="宋体" w:hAnsi="宋体" w:hint="eastAsia"/>
                <w:sz w:val="18"/>
                <w:szCs w:val="18"/>
              </w:rPr>
              <w:t>每100平方米商业建筑</w:t>
            </w:r>
            <w:r>
              <w:rPr>
                <w:rFonts w:ascii="宋体" w:hAnsi="宋体" w:hint="eastAsia"/>
                <w:sz w:val="18"/>
                <w:szCs w:val="18"/>
              </w:rPr>
              <w:t>面积</w:t>
            </w:r>
            <w:r w:rsidRPr="00A37B6C">
              <w:rPr>
                <w:rFonts w:ascii="宋体" w:hAnsi="宋体" w:hint="eastAsia"/>
                <w:kern w:val="0"/>
                <w:sz w:val="18"/>
                <w:szCs w:val="18"/>
              </w:rPr>
              <w:t>配套停车位</w:t>
            </w:r>
            <w:r w:rsidRPr="00A37B6C">
              <w:rPr>
                <w:rFonts w:ascii="宋体" w:hAnsi="宋体" w:hint="eastAsia"/>
                <w:sz w:val="18"/>
                <w:szCs w:val="18"/>
              </w:rPr>
              <w:t>1</w:t>
            </w:r>
            <w:r w:rsidRPr="00A37B6C">
              <w:rPr>
                <w:rFonts w:ascii="宋体" w:hAnsi="宋体"/>
                <w:sz w:val="18"/>
                <w:szCs w:val="18"/>
              </w:rPr>
              <w:t>.5</w:t>
            </w:r>
            <w:r w:rsidRPr="00A37B6C">
              <w:rPr>
                <w:rFonts w:ascii="宋体" w:hAnsi="宋体" w:hint="eastAsia"/>
                <w:sz w:val="18"/>
                <w:szCs w:val="18"/>
              </w:rPr>
              <w:t>个（含）以上，得2</w:t>
            </w:r>
            <w:r>
              <w:rPr>
                <w:rFonts w:ascii="宋体" w:hAnsi="宋体" w:hint="eastAsia"/>
                <w:sz w:val="18"/>
                <w:szCs w:val="18"/>
              </w:rPr>
              <w:t>0</w:t>
            </w:r>
            <w:r w:rsidRPr="00A37B6C">
              <w:rPr>
                <w:rFonts w:ascii="宋体" w:hAnsi="宋体" w:hint="eastAsia"/>
                <w:sz w:val="18"/>
                <w:szCs w:val="18"/>
              </w:rPr>
              <w:t>分。</w:t>
            </w:r>
          </w:p>
          <w:p w14:paraId="69242B19" w14:textId="77777777" w:rsidR="00540FBF" w:rsidRPr="00A37B6C" w:rsidRDefault="00540FBF" w:rsidP="00540FBF">
            <w:pPr>
              <w:widowControl/>
              <w:jc w:val="left"/>
              <w:rPr>
                <w:rFonts w:ascii="宋体" w:hAnsi="宋体"/>
                <w:sz w:val="18"/>
                <w:szCs w:val="18"/>
              </w:rPr>
            </w:pPr>
            <w:r w:rsidRPr="00A37B6C">
              <w:rPr>
                <w:rFonts w:ascii="宋体" w:hAnsi="宋体" w:hint="eastAsia"/>
                <w:sz w:val="18"/>
                <w:szCs w:val="18"/>
              </w:rPr>
              <w:t>每100平方米商业建筑</w:t>
            </w:r>
            <w:r>
              <w:rPr>
                <w:rFonts w:ascii="宋体" w:hAnsi="宋体" w:hint="eastAsia"/>
                <w:sz w:val="18"/>
                <w:szCs w:val="18"/>
              </w:rPr>
              <w:t>面积</w:t>
            </w:r>
            <w:r w:rsidRPr="00A37B6C">
              <w:rPr>
                <w:rFonts w:ascii="宋体" w:hAnsi="宋体" w:hint="eastAsia"/>
                <w:kern w:val="0"/>
                <w:sz w:val="18"/>
                <w:szCs w:val="18"/>
              </w:rPr>
              <w:t>配套停车位</w:t>
            </w:r>
            <w:r w:rsidRPr="00A37B6C">
              <w:rPr>
                <w:rFonts w:ascii="宋体" w:hAnsi="宋体"/>
                <w:sz w:val="18"/>
                <w:szCs w:val="18"/>
              </w:rPr>
              <w:t>1</w:t>
            </w:r>
            <w:r w:rsidRPr="00A37B6C">
              <w:rPr>
                <w:rFonts w:ascii="宋体" w:hAnsi="宋体" w:hint="eastAsia"/>
                <w:sz w:val="18"/>
                <w:szCs w:val="18"/>
              </w:rPr>
              <w:t>（含）-1</w:t>
            </w:r>
            <w:r w:rsidRPr="00A37B6C">
              <w:rPr>
                <w:rFonts w:ascii="宋体" w:hAnsi="宋体"/>
                <w:sz w:val="18"/>
                <w:szCs w:val="18"/>
              </w:rPr>
              <w:t>.5</w:t>
            </w:r>
            <w:r w:rsidRPr="00A37B6C">
              <w:rPr>
                <w:rFonts w:ascii="宋体" w:hAnsi="宋体" w:hint="eastAsia"/>
                <w:sz w:val="18"/>
                <w:szCs w:val="18"/>
              </w:rPr>
              <w:t>个，得1</w:t>
            </w:r>
            <w:r>
              <w:rPr>
                <w:rFonts w:ascii="宋体" w:hAnsi="宋体" w:hint="eastAsia"/>
                <w:sz w:val="18"/>
                <w:szCs w:val="18"/>
              </w:rPr>
              <w:t>0</w:t>
            </w:r>
            <w:r w:rsidRPr="00A37B6C">
              <w:rPr>
                <w:rFonts w:ascii="宋体" w:hAnsi="宋体" w:hint="eastAsia"/>
                <w:sz w:val="18"/>
                <w:szCs w:val="18"/>
              </w:rPr>
              <w:t>分。</w:t>
            </w:r>
          </w:p>
          <w:p w14:paraId="2E5092BD" w14:textId="2B9649FB" w:rsidR="00540FBF" w:rsidRPr="00A37B6C" w:rsidRDefault="00540FBF" w:rsidP="00540FBF">
            <w:pPr>
              <w:widowControl/>
              <w:jc w:val="left"/>
              <w:rPr>
                <w:rFonts w:ascii="宋体" w:hAnsi="宋体"/>
                <w:sz w:val="18"/>
                <w:szCs w:val="18"/>
              </w:rPr>
            </w:pPr>
            <w:r w:rsidRPr="00A37B6C">
              <w:rPr>
                <w:rFonts w:ascii="宋体" w:hAnsi="宋体" w:hint="eastAsia"/>
                <w:sz w:val="18"/>
                <w:szCs w:val="18"/>
              </w:rPr>
              <w:t>每100平方米</w:t>
            </w:r>
            <w:r>
              <w:rPr>
                <w:rFonts w:ascii="宋体" w:hAnsi="宋体" w:hint="eastAsia"/>
                <w:sz w:val="18"/>
                <w:szCs w:val="18"/>
              </w:rPr>
              <w:t>面积</w:t>
            </w:r>
            <w:r w:rsidRPr="00A37B6C">
              <w:rPr>
                <w:rFonts w:ascii="宋体" w:hAnsi="宋体" w:hint="eastAsia"/>
                <w:kern w:val="0"/>
                <w:sz w:val="18"/>
                <w:szCs w:val="18"/>
              </w:rPr>
              <w:t>配套停车位</w:t>
            </w:r>
            <w:r w:rsidRPr="00A37B6C">
              <w:rPr>
                <w:rFonts w:ascii="宋体" w:hAnsi="宋体" w:hint="eastAsia"/>
                <w:sz w:val="18"/>
                <w:szCs w:val="18"/>
              </w:rPr>
              <w:t>不足1个的，应当与周边500米范围内的社会停车场签订共享协议，满足步行街停车需求，得</w:t>
            </w:r>
            <w:r w:rsidRPr="00A37B6C">
              <w:rPr>
                <w:rFonts w:ascii="宋体" w:hAnsi="宋体"/>
                <w:sz w:val="18"/>
                <w:szCs w:val="18"/>
              </w:rPr>
              <w:t>5</w:t>
            </w:r>
            <w:r w:rsidRPr="00A37B6C">
              <w:rPr>
                <w:rFonts w:ascii="宋体" w:hAnsi="宋体" w:hint="eastAsia"/>
                <w:sz w:val="18"/>
                <w:szCs w:val="18"/>
              </w:rPr>
              <w:t>分。</w:t>
            </w:r>
          </w:p>
        </w:tc>
      </w:tr>
      <w:tr w:rsidR="006D3E7F" w:rsidRPr="00A37B6C" w14:paraId="30DF6A20" w14:textId="77777777" w:rsidTr="00964721">
        <w:trPr>
          <w:trHeight w:val="567"/>
        </w:trPr>
        <w:tc>
          <w:tcPr>
            <w:tcW w:w="5000" w:type="pct"/>
            <w:gridSpan w:val="5"/>
            <w:tcBorders>
              <w:bottom w:val="single" w:sz="4" w:space="0" w:color="auto"/>
            </w:tcBorders>
            <w:shd w:val="clear" w:color="auto" w:fill="F2F2F2" w:themeFill="background1" w:themeFillShade="F2"/>
            <w:vAlign w:val="center"/>
          </w:tcPr>
          <w:p w14:paraId="0B1B4980" w14:textId="0437479D" w:rsidR="006D3E7F" w:rsidRPr="00A37B6C" w:rsidRDefault="00C23EC2" w:rsidP="00D979C7">
            <w:pPr>
              <w:widowControl/>
              <w:jc w:val="left"/>
              <w:rPr>
                <w:rFonts w:ascii="宋体" w:hAnsi="宋体"/>
                <w:kern w:val="0"/>
                <w:sz w:val="18"/>
                <w:szCs w:val="18"/>
              </w:rPr>
            </w:pPr>
            <w:r>
              <w:rPr>
                <w:rFonts w:ascii="黑体" w:eastAsia="黑体" w:hAnsi="黑体" w:hint="eastAsia"/>
                <w:b/>
                <w:sz w:val="24"/>
              </w:rPr>
              <w:t>二</w:t>
            </w:r>
            <w:r w:rsidR="006D3E7F" w:rsidRPr="00B16B69">
              <w:rPr>
                <w:rFonts w:ascii="黑体" w:eastAsia="黑体" w:hAnsi="黑体" w:hint="eastAsia"/>
                <w:b/>
                <w:sz w:val="24"/>
              </w:rPr>
              <w:t>、</w:t>
            </w:r>
            <w:r>
              <w:rPr>
                <w:rFonts w:ascii="黑体" w:eastAsia="黑体" w:hAnsi="黑体" w:hint="eastAsia"/>
                <w:b/>
                <w:sz w:val="24"/>
              </w:rPr>
              <w:t>环境设施</w:t>
            </w:r>
            <w:r w:rsidR="006D3E7F" w:rsidRPr="00B16B69">
              <w:rPr>
                <w:rFonts w:ascii="黑体" w:eastAsia="黑体" w:hAnsi="黑体" w:hint="eastAsia"/>
                <w:b/>
                <w:sz w:val="24"/>
              </w:rPr>
              <w:t>（</w:t>
            </w:r>
            <w:r w:rsidR="00D979C7">
              <w:rPr>
                <w:rFonts w:ascii="黑体" w:eastAsia="黑体" w:hAnsi="黑体" w:hint="eastAsia"/>
                <w:b/>
                <w:sz w:val="24"/>
              </w:rPr>
              <w:t>16</w:t>
            </w:r>
            <w:r w:rsidR="006D3E7F" w:rsidRPr="00B16B69">
              <w:rPr>
                <w:rFonts w:ascii="黑体" w:eastAsia="黑体" w:hAnsi="黑体" w:hint="eastAsia"/>
                <w:b/>
                <w:sz w:val="24"/>
              </w:rPr>
              <w:t>0分）</w:t>
            </w:r>
          </w:p>
        </w:tc>
      </w:tr>
      <w:tr w:rsidR="00FC1291" w:rsidRPr="00A37B6C" w14:paraId="150B5933" w14:textId="77777777" w:rsidTr="00964721">
        <w:trPr>
          <w:trHeight w:val="410"/>
          <w:tblHeader/>
        </w:trPr>
        <w:tc>
          <w:tcPr>
            <w:tcW w:w="554" w:type="pct"/>
            <w:gridSpan w:val="2"/>
            <w:shd w:val="clear" w:color="auto" w:fill="auto"/>
            <w:vAlign w:val="center"/>
          </w:tcPr>
          <w:p w14:paraId="5C40DD01" w14:textId="77777777" w:rsidR="00FC1291" w:rsidRPr="00A37B6C" w:rsidRDefault="00FC1291" w:rsidP="00FC1291">
            <w:pPr>
              <w:widowControl/>
              <w:jc w:val="center"/>
              <w:rPr>
                <w:rFonts w:ascii="黑体" w:eastAsia="黑体" w:hAnsi="黑体"/>
                <w:kern w:val="0"/>
                <w:szCs w:val="21"/>
              </w:rPr>
            </w:pPr>
            <w:r>
              <w:rPr>
                <w:rFonts w:ascii="黑体" w:eastAsia="黑体" w:hAnsi="黑体" w:hint="eastAsia"/>
                <w:kern w:val="0"/>
                <w:szCs w:val="21"/>
              </w:rPr>
              <w:t>评分</w:t>
            </w:r>
            <w:r w:rsidRPr="00A37B6C">
              <w:rPr>
                <w:rFonts w:ascii="黑体" w:eastAsia="黑体" w:hAnsi="黑体" w:hint="eastAsia"/>
                <w:kern w:val="0"/>
                <w:szCs w:val="21"/>
              </w:rPr>
              <w:t>指标</w:t>
            </w:r>
          </w:p>
        </w:tc>
        <w:tc>
          <w:tcPr>
            <w:tcW w:w="2035" w:type="pct"/>
            <w:shd w:val="clear" w:color="auto" w:fill="auto"/>
            <w:vAlign w:val="center"/>
          </w:tcPr>
          <w:p w14:paraId="3F6B5950" w14:textId="77777777" w:rsidR="00FC1291" w:rsidRPr="00A37B6C" w:rsidRDefault="00FC1291" w:rsidP="00FC1291">
            <w:pPr>
              <w:widowControl/>
              <w:jc w:val="center"/>
              <w:rPr>
                <w:rFonts w:ascii="黑体" w:eastAsia="黑体" w:hAnsi="黑体"/>
                <w:kern w:val="0"/>
                <w:szCs w:val="21"/>
              </w:rPr>
            </w:pPr>
            <w:r w:rsidRPr="00A37B6C">
              <w:rPr>
                <w:rFonts w:ascii="黑体" w:eastAsia="黑体" w:hAnsi="黑体" w:hint="eastAsia"/>
                <w:kern w:val="0"/>
                <w:szCs w:val="21"/>
              </w:rPr>
              <w:t>评分标准</w:t>
            </w:r>
          </w:p>
        </w:tc>
        <w:tc>
          <w:tcPr>
            <w:tcW w:w="2411" w:type="pct"/>
            <w:gridSpan w:val="2"/>
            <w:shd w:val="clear" w:color="auto" w:fill="auto"/>
            <w:vAlign w:val="center"/>
          </w:tcPr>
          <w:p w14:paraId="144E25C3" w14:textId="77777777" w:rsidR="00FC1291" w:rsidRPr="00A37B6C" w:rsidRDefault="00FC1291" w:rsidP="00FC1291">
            <w:pPr>
              <w:widowControl/>
              <w:jc w:val="center"/>
              <w:rPr>
                <w:rFonts w:ascii="黑体" w:eastAsia="黑体" w:hAnsi="黑体"/>
                <w:kern w:val="0"/>
                <w:szCs w:val="21"/>
              </w:rPr>
            </w:pPr>
            <w:r w:rsidRPr="00A37B6C">
              <w:rPr>
                <w:rFonts w:ascii="黑体" w:eastAsia="黑体" w:hAnsi="黑体" w:hint="eastAsia"/>
                <w:kern w:val="0"/>
                <w:szCs w:val="21"/>
              </w:rPr>
              <w:t>评分说明</w:t>
            </w:r>
          </w:p>
        </w:tc>
      </w:tr>
      <w:tr w:rsidR="0067506C" w:rsidRPr="00A37B6C" w14:paraId="26406AD3" w14:textId="77777777" w:rsidTr="00FC1291">
        <w:trPr>
          <w:trHeight w:val="829"/>
        </w:trPr>
        <w:tc>
          <w:tcPr>
            <w:tcW w:w="554" w:type="pct"/>
            <w:gridSpan w:val="2"/>
            <w:vMerge w:val="restart"/>
            <w:vAlign w:val="center"/>
          </w:tcPr>
          <w:p w14:paraId="2FAF14F3" w14:textId="77777777" w:rsidR="0067506C" w:rsidRPr="00A37B6C" w:rsidRDefault="0067506C" w:rsidP="006D3E7F">
            <w:pPr>
              <w:jc w:val="center"/>
              <w:rPr>
                <w:rFonts w:ascii="宋体" w:hAnsi="宋体"/>
                <w:b/>
                <w:kern w:val="0"/>
                <w:sz w:val="18"/>
                <w:szCs w:val="18"/>
              </w:rPr>
            </w:pPr>
            <w:r w:rsidRPr="00A37B6C">
              <w:rPr>
                <w:rFonts w:ascii="宋体" w:hAnsi="宋体" w:hint="eastAsia"/>
                <w:b/>
                <w:kern w:val="0"/>
                <w:sz w:val="18"/>
                <w:szCs w:val="18"/>
              </w:rPr>
              <w:t>环境优美</w:t>
            </w:r>
          </w:p>
          <w:p w14:paraId="6AC378D4" w14:textId="70FC15A5" w:rsidR="0067506C" w:rsidRPr="00A37B6C" w:rsidRDefault="0067506C" w:rsidP="00D979C7">
            <w:pPr>
              <w:jc w:val="center"/>
              <w:rPr>
                <w:rFonts w:ascii="宋体" w:hAnsi="宋体"/>
                <w:b/>
                <w:kern w:val="0"/>
                <w:sz w:val="18"/>
                <w:szCs w:val="18"/>
              </w:rPr>
            </w:pPr>
            <w:r w:rsidRPr="00A37B6C">
              <w:rPr>
                <w:rFonts w:ascii="宋体" w:hAnsi="宋体" w:hint="eastAsia"/>
                <w:b/>
                <w:kern w:val="0"/>
                <w:sz w:val="18"/>
                <w:szCs w:val="18"/>
              </w:rPr>
              <w:t>（</w:t>
            </w:r>
            <w:r w:rsidR="00D979C7">
              <w:rPr>
                <w:rFonts w:ascii="宋体" w:hAnsi="宋体" w:hint="eastAsia"/>
                <w:b/>
                <w:kern w:val="0"/>
                <w:sz w:val="18"/>
                <w:szCs w:val="18"/>
              </w:rPr>
              <w:t>7</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67FF52F3" w14:textId="0CF3163A" w:rsidR="0067506C" w:rsidRPr="00A37B6C" w:rsidRDefault="0067506C" w:rsidP="00D979C7">
            <w:pPr>
              <w:widowControl/>
              <w:rPr>
                <w:rFonts w:ascii="宋体" w:hAnsi="宋体"/>
                <w:kern w:val="0"/>
                <w:sz w:val="18"/>
                <w:szCs w:val="18"/>
              </w:rPr>
            </w:pPr>
            <w:r w:rsidRPr="00A37B6C">
              <w:rPr>
                <w:rFonts w:ascii="宋体" w:hAnsi="宋体" w:hint="eastAsia"/>
                <w:kern w:val="0"/>
                <w:sz w:val="18"/>
                <w:szCs w:val="18"/>
              </w:rPr>
              <w:t>建筑立面美观、协调。（</w:t>
            </w:r>
            <w:r w:rsidR="00D979C7">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491E30BC" w14:textId="17286B49" w:rsidR="0067506C" w:rsidRPr="00A37B6C" w:rsidRDefault="0067506C" w:rsidP="00D979C7">
            <w:pPr>
              <w:widowControl/>
              <w:jc w:val="left"/>
              <w:rPr>
                <w:rFonts w:ascii="宋体" w:hAnsi="宋体"/>
                <w:sz w:val="18"/>
                <w:szCs w:val="18"/>
              </w:rPr>
            </w:pPr>
            <w:r>
              <w:rPr>
                <w:rFonts w:ascii="宋体" w:hAnsi="宋体" w:hint="eastAsia"/>
                <w:kern w:val="0"/>
                <w:sz w:val="18"/>
                <w:szCs w:val="18"/>
              </w:rPr>
              <w:t>专家评估，</w:t>
            </w:r>
            <w:r w:rsidRPr="00A37B6C">
              <w:rPr>
                <w:rFonts w:ascii="宋体" w:hAnsi="宋体" w:hint="eastAsia"/>
                <w:kern w:val="0"/>
                <w:sz w:val="18"/>
                <w:szCs w:val="18"/>
              </w:rPr>
              <w:t>现场查看建筑立面及广告招牌是否协调、美观</w:t>
            </w:r>
            <w:r>
              <w:rPr>
                <w:rFonts w:ascii="宋体" w:hAnsi="宋体" w:hint="eastAsia"/>
                <w:kern w:val="0"/>
                <w:sz w:val="18"/>
                <w:szCs w:val="18"/>
              </w:rPr>
              <w:t>，最多1</w:t>
            </w:r>
            <w:r w:rsidR="00D979C7">
              <w:rPr>
                <w:rFonts w:ascii="宋体" w:hAnsi="宋体" w:hint="eastAsia"/>
                <w:kern w:val="0"/>
                <w:sz w:val="18"/>
                <w:szCs w:val="18"/>
              </w:rPr>
              <w:t>0</w:t>
            </w:r>
            <w:r>
              <w:rPr>
                <w:rFonts w:ascii="宋体" w:hAnsi="宋体" w:hint="eastAsia"/>
                <w:kern w:val="0"/>
                <w:sz w:val="18"/>
                <w:szCs w:val="18"/>
              </w:rPr>
              <w:t>分；</w:t>
            </w:r>
            <w:r w:rsidRPr="00A37B6C">
              <w:rPr>
                <w:rFonts w:ascii="宋体" w:hAnsi="宋体" w:hint="eastAsia"/>
                <w:kern w:val="0"/>
                <w:sz w:val="18"/>
                <w:szCs w:val="18"/>
              </w:rPr>
              <w:t>建筑立面及广告招牌是否有</w:t>
            </w:r>
            <w:r>
              <w:rPr>
                <w:rFonts w:ascii="宋体" w:hAnsi="宋体" w:hint="eastAsia"/>
                <w:kern w:val="0"/>
                <w:sz w:val="18"/>
                <w:szCs w:val="18"/>
              </w:rPr>
              <w:t>明显</w:t>
            </w:r>
            <w:r w:rsidRPr="00A37B6C">
              <w:rPr>
                <w:rFonts w:ascii="宋体" w:hAnsi="宋体" w:hint="eastAsia"/>
                <w:kern w:val="0"/>
                <w:sz w:val="18"/>
                <w:szCs w:val="18"/>
              </w:rPr>
              <w:t>破损、脱落，每1处</w:t>
            </w:r>
            <w:r>
              <w:rPr>
                <w:rFonts w:ascii="宋体" w:hAnsi="宋体" w:hint="eastAsia"/>
                <w:kern w:val="0"/>
                <w:sz w:val="18"/>
                <w:szCs w:val="18"/>
              </w:rPr>
              <w:t>明显</w:t>
            </w:r>
            <w:r w:rsidRPr="00A37B6C">
              <w:rPr>
                <w:rFonts w:ascii="宋体" w:hAnsi="宋体" w:hint="eastAsia"/>
                <w:kern w:val="0"/>
                <w:sz w:val="18"/>
                <w:szCs w:val="18"/>
              </w:rPr>
              <w:t>破损、脱落扣</w:t>
            </w:r>
            <w:r w:rsidR="00D979C7">
              <w:rPr>
                <w:rFonts w:ascii="宋体" w:hAnsi="宋体" w:hint="eastAsia"/>
                <w:kern w:val="0"/>
                <w:sz w:val="18"/>
                <w:szCs w:val="18"/>
              </w:rPr>
              <w:t>2</w:t>
            </w:r>
            <w:r w:rsidRPr="00A37B6C">
              <w:rPr>
                <w:rFonts w:ascii="宋体" w:hAnsi="宋体" w:hint="eastAsia"/>
                <w:kern w:val="0"/>
                <w:sz w:val="18"/>
                <w:szCs w:val="18"/>
              </w:rPr>
              <w:t>分，最多扣</w:t>
            </w:r>
            <w:r>
              <w:rPr>
                <w:rFonts w:ascii="宋体" w:hAnsi="宋体" w:hint="eastAsia"/>
                <w:kern w:val="0"/>
                <w:sz w:val="18"/>
                <w:szCs w:val="18"/>
              </w:rPr>
              <w:t>1</w:t>
            </w:r>
            <w:r w:rsidR="00D979C7">
              <w:rPr>
                <w:rFonts w:ascii="宋体" w:hAnsi="宋体" w:hint="eastAsia"/>
                <w:kern w:val="0"/>
                <w:sz w:val="18"/>
                <w:szCs w:val="18"/>
              </w:rPr>
              <w:t>0</w:t>
            </w:r>
            <w:r w:rsidRPr="00A37B6C">
              <w:rPr>
                <w:rFonts w:ascii="宋体" w:hAnsi="宋体" w:hint="eastAsia"/>
                <w:kern w:val="0"/>
                <w:sz w:val="18"/>
                <w:szCs w:val="18"/>
              </w:rPr>
              <w:t>分。</w:t>
            </w:r>
          </w:p>
        </w:tc>
      </w:tr>
      <w:tr w:rsidR="0067506C" w:rsidRPr="00A37B6C" w14:paraId="1843908A" w14:textId="77777777" w:rsidTr="00D81849">
        <w:trPr>
          <w:trHeight w:val="1123"/>
        </w:trPr>
        <w:tc>
          <w:tcPr>
            <w:tcW w:w="554" w:type="pct"/>
            <w:gridSpan w:val="2"/>
            <w:vMerge/>
            <w:vAlign w:val="center"/>
          </w:tcPr>
          <w:p w14:paraId="3D3DAFDD" w14:textId="77777777" w:rsidR="0067506C" w:rsidRPr="00A37B6C" w:rsidRDefault="0067506C" w:rsidP="006D3E7F">
            <w:pPr>
              <w:jc w:val="center"/>
              <w:rPr>
                <w:rFonts w:ascii="宋体" w:hAnsi="宋体"/>
                <w:b/>
                <w:kern w:val="0"/>
                <w:sz w:val="18"/>
                <w:szCs w:val="18"/>
              </w:rPr>
            </w:pPr>
          </w:p>
        </w:tc>
        <w:tc>
          <w:tcPr>
            <w:tcW w:w="2035" w:type="pct"/>
            <w:tcBorders>
              <w:bottom w:val="single" w:sz="4" w:space="0" w:color="auto"/>
            </w:tcBorders>
            <w:vAlign w:val="center"/>
          </w:tcPr>
          <w:p w14:paraId="029093AC" w14:textId="28AE9F7E" w:rsidR="0067506C" w:rsidRPr="00A37B6C" w:rsidRDefault="0067506C" w:rsidP="00D979C7">
            <w:pPr>
              <w:rPr>
                <w:rFonts w:ascii="宋体" w:hAnsi="宋体"/>
                <w:b/>
                <w:kern w:val="0"/>
                <w:sz w:val="18"/>
                <w:szCs w:val="18"/>
              </w:rPr>
            </w:pPr>
            <w:r w:rsidRPr="00A37B6C">
              <w:rPr>
                <w:rFonts w:ascii="宋体" w:hAnsi="宋体" w:hint="eastAsia"/>
                <w:kern w:val="0"/>
                <w:sz w:val="18"/>
                <w:szCs w:val="18"/>
              </w:rPr>
              <w:t>地面干净、平整、防滑。（</w:t>
            </w:r>
            <w:r w:rsidR="00D979C7">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tcBorders>
              <w:bottom w:val="single" w:sz="4" w:space="0" w:color="auto"/>
            </w:tcBorders>
            <w:vAlign w:val="center"/>
          </w:tcPr>
          <w:p w14:paraId="7F7DCD8D" w14:textId="7F5BCAAB" w:rsidR="0067506C" w:rsidRPr="00A37B6C" w:rsidRDefault="0067506C" w:rsidP="00D979C7">
            <w:pPr>
              <w:widowControl/>
              <w:jc w:val="left"/>
              <w:rPr>
                <w:rFonts w:ascii="宋体" w:hAnsi="宋体"/>
                <w:sz w:val="18"/>
                <w:szCs w:val="18"/>
              </w:rPr>
            </w:pPr>
            <w:r>
              <w:rPr>
                <w:rFonts w:ascii="宋体" w:hAnsi="宋体" w:hint="eastAsia"/>
                <w:kern w:val="0"/>
                <w:sz w:val="18"/>
                <w:szCs w:val="18"/>
              </w:rPr>
              <w:t>专家评估，</w:t>
            </w:r>
            <w:r w:rsidRPr="00A37B6C">
              <w:rPr>
                <w:rFonts w:ascii="宋体" w:hAnsi="宋体" w:hint="eastAsia"/>
                <w:kern w:val="0"/>
                <w:sz w:val="18"/>
                <w:szCs w:val="18"/>
              </w:rPr>
              <w:t>现场查看地面有无垃圾杂物、堆占、积水及明显破损情况，地面铺砖、</w:t>
            </w:r>
            <w:r w:rsidRPr="00A37B6C">
              <w:rPr>
                <w:rFonts w:ascii="宋体" w:hAnsi="宋体"/>
                <w:kern w:val="0"/>
                <w:sz w:val="18"/>
                <w:szCs w:val="18"/>
              </w:rPr>
              <w:t>井盖、排水篦子</w:t>
            </w:r>
            <w:r>
              <w:rPr>
                <w:rFonts w:ascii="宋体" w:hAnsi="宋体" w:hint="eastAsia"/>
                <w:kern w:val="0"/>
                <w:sz w:val="18"/>
                <w:szCs w:val="18"/>
              </w:rPr>
              <w:t>是否</w:t>
            </w:r>
            <w:r w:rsidRPr="00A37B6C">
              <w:rPr>
                <w:rFonts w:ascii="宋体" w:hAnsi="宋体"/>
                <w:kern w:val="0"/>
                <w:sz w:val="18"/>
                <w:szCs w:val="18"/>
              </w:rPr>
              <w:t>与人行路面</w:t>
            </w:r>
            <w:r w:rsidRPr="00A37B6C">
              <w:rPr>
                <w:rFonts w:ascii="宋体" w:hAnsi="宋体" w:hint="eastAsia"/>
                <w:kern w:val="0"/>
                <w:sz w:val="18"/>
                <w:szCs w:val="18"/>
              </w:rPr>
              <w:t>产生</w:t>
            </w:r>
            <w:r w:rsidRPr="00A37B6C">
              <w:rPr>
                <w:rFonts w:ascii="宋体" w:hAnsi="宋体"/>
                <w:kern w:val="0"/>
                <w:sz w:val="18"/>
                <w:szCs w:val="18"/>
              </w:rPr>
              <w:t>高差。</w:t>
            </w:r>
            <w:r w:rsidRPr="00A37B6C">
              <w:rPr>
                <w:rFonts w:ascii="宋体" w:hAnsi="宋体" w:hint="eastAsia"/>
                <w:kern w:val="0"/>
                <w:sz w:val="18"/>
                <w:szCs w:val="18"/>
              </w:rPr>
              <w:t>每发现1处扣</w:t>
            </w:r>
            <w:r w:rsidR="00D979C7">
              <w:rPr>
                <w:rFonts w:ascii="宋体" w:hAnsi="宋体" w:hint="eastAsia"/>
                <w:kern w:val="0"/>
                <w:sz w:val="18"/>
                <w:szCs w:val="18"/>
              </w:rPr>
              <w:t>2</w:t>
            </w:r>
            <w:r w:rsidRPr="00A37B6C">
              <w:rPr>
                <w:rFonts w:ascii="宋体" w:hAnsi="宋体" w:hint="eastAsia"/>
                <w:kern w:val="0"/>
                <w:sz w:val="18"/>
                <w:szCs w:val="18"/>
              </w:rPr>
              <w:t>分，最多扣</w:t>
            </w:r>
            <w:r w:rsidR="00D979C7">
              <w:rPr>
                <w:rFonts w:ascii="宋体" w:hAnsi="宋体" w:hint="eastAsia"/>
                <w:kern w:val="0"/>
                <w:sz w:val="18"/>
                <w:szCs w:val="18"/>
              </w:rPr>
              <w:t>2</w:t>
            </w:r>
            <w:r>
              <w:rPr>
                <w:rFonts w:ascii="宋体" w:hAnsi="宋体"/>
                <w:kern w:val="0"/>
                <w:sz w:val="18"/>
                <w:szCs w:val="18"/>
              </w:rPr>
              <w:t>0</w:t>
            </w:r>
            <w:r w:rsidRPr="00A37B6C">
              <w:rPr>
                <w:rFonts w:ascii="宋体" w:hAnsi="宋体" w:hint="eastAsia"/>
                <w:kern w:val="0"/>
                <w:sz w:val="18"/>
                <w:szCs w:val="18"/>
              </w:rPr>
              <w:t>分。</w:t>
            </w:r>
          </w:p>
        </w:tc>
      </w:tr>
      <w:tr w:rsidR="0067506C" w:rsidRPr="00A37B6C" w14:paraId="3A97BE8C" w14:textId="77777777" w:rsidTr="003E0ECB">
        <w:trPr>
          <w:trHeight w:val="454"/>
        </w:trPr>
        <w:tc>
          <w:tcPr>
            <w:tcW w:w="554" w:type="pct"/>
            <w:gridSpan w:val="2"/>
            <w:vMerge/>
            <w:vAlign w:val="center"/>
          </w:tcPr>
          <w:p w14:paraId="4B62242F" w14:textId="4F50D01D" w:rsidR="0067506C" w:rsidRPr="00A37B6C" w:rsidRDefault="0067506C" w:rsidP="003E0ECB">
            <w:pPr>
              <w:widowControl/>
              <w:jc w:val="center"/>
              <w:rPr>
                <w:rFonts w:ascii="宋体" w:hAnsi="宋体"/>
                <w:b/>
                <w:kern w:val="0"/>
                <w:sz w:val="18"/>
                <w:szCs w:val="18"/>
              </w:rPr>
            </w:pPr>
          </w:p>
        </w:tc>
        <w:tc>
          <w:tcPr>
            <w:tcW w:w="2035" w:type="pct"/>
            <w:vAlign w:val="center"/>
          </w:tcPr>
          <w:p w14:paraId="0F130967" w14:textId="27501134" w:rsidR="0067506C" w:rsidRPr="00A37B6C" w:rsidRDefault="0067506C" w:rsidP="00D979C7">
            <w:pPr>
              <w:widowControl/>
              <w:rPr>
                <w:rFonts w:ascii="宋体" w:hAnsi="宋体"/>
                <w:kern w:val="0"/>
                <w:sz w:val="18"/>
                <w:szCs w:val="18"/>
              </w:rPr>
            </w:pPr>
            <w:r w:rsidRPr="00A37B6C">
              <w:rPr>
                <w:rFonts w:ascii="宋体" w:hAnsi="宋体" w:hint="eastAsia"/>
                <w:kern w:val="0"/>
                <w:sz w:val="18"/>
                <w:szCs w:val="18"/>
              </w:rPr>
              <w:t>绿化覆盖率20%（含）以上。（</w:t>
            </w:r>
            <w:r w:rsidR="00D979C7">
              <w:rPr>
                <w:rFonts w:ascii="宋体" w:hAnsi="宋体" w:hint="eastAsia"/>
                <w:kern w:val="0"/>
                <w:sz w:val="18"/>
                <w:szCs w:val="18"/>
              </w:rPr>
              <w:t>1</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685C5E3A" w14:textId="3632DCDA" w:rsidR="0067506C" w:rsidRPr="00A37B6C" w:rsidRDefault="0067506C" w:rsidP="00D979C7">
            <w:pPr>
              <w:widowControl/>
              <w:jc w:val="left"/>
              <w:rPr>
                <w:rFonts w:ascii="宋体" w:hAnsi="宋体"/>
                <w:kern w:val="0"/>
                <w:sz w:val="18"/>
                <w:szCs w:val="18"/>
              </w:rPr>
            </w:pPr>
            <w:r w:rsidRPr="00A37B6C">
              <w:rPr>
                <w:rFonts w:ascii="宋体" w:hAnsi="宋体" w:hint="eastAsia"/>
                <w:kern w:val="0"/>
                <w:sz w:val="18"/>
                <w:szCs w:val="18"/>
              </w:rPr>
              <w:t>通过地面绿化、立体绿化、空中绿化等手段，丰富绿化层次，提高绿化水平，美化街区景观。街区绿化覆盖率20%（含）以上，得</w:t>
            </w:r>
            <w:r w:rsidR="00D979C7">
              <w:rPr>
                <w:rFonts w:ascii="宋体" w:hAnsi="宋体" w:hint="eastAsia"/>
                <w:kern w:val="0"/>
                <w:sz w:val="18"/>
                <w:szCs w:val="18"/>
              </w:rPr>
              <w:t>1</w:t>
            </w:r>
            <w:r>
              <w:rPr>
                <w:rFonts w:ascii="宋体" w:hAnsi="宋体"/>
                <w:kern w:val="0"/>
                <w:sz w:val="18"/>
                <w:szCs w:val="18"/>
              </w:rPr>
              <w:t>0</w:t>
            </w:r>
            <w:r w:rsidRPr="00A37B6C">
              <w:rPr>
                <w:rFonts w:ascii="宋体" w:hAnsi="宋体" w:hint="eastAsia"/>
                <w:kern w:val="0"/>
                <w:sz w:val="18"/>
                <w:szCs w:val="18"/>
              </w:rPr>
              <w:t>分；绿化覆盖率10%（含）-20%，得</w:t>
            </w:r>
            <w:r w:rsidR="00D979C7">
              <w:rPr>
                <w:rFonts w:ascii="宋体" w:hAnsi="宋体" w:hint="eastAsia"/>
                <w:kern w:val="0"/>
                <w:sz w:val="18"/>
                <w:szCs w:val="18"/>
              </w:rPr>
              <w:t>5</w:t>
            </w:r>
            <w:r w:rsidRPr="00A37B6C">
              <w:rPr>
                <w:rFonts w:ascii="宋体" w:hAnsi="宋体" w:hint="eastAsia"/>
                <w:kern w:val="0"/>
                <w:sz w:val="18"/>
                <w:szCs w:val="18"/>
              </w:rPr>
              <w:t>分；绿化覆盖率10%以下，得</w:t>
            </w:r>
            <w:r w:rsidR="00D979C7">
              <w:rPr>
                <w:rFonts w:ascii="宋体" w:hAnsi="宋体" w:hint="eastAsia"/>
                <w:kern w:val="0"/>
                <w:sz w:val="18"/>
                <w:szCs w:val="18"/>
              </w:rPr>
              <w:t>2</w:t>
            </w:r>
            <w:r w:rsidRPr="00A37B6C">
              <w:rPr>
                <w:rFonts w:ascii="宋体" w:hAnsi="宋体" w:hint="eastAsia"/>
                <w:kern w:val="0"/>
                <w:sz w:val="18"/>
                <w:szCs w:val="18"/>
              </w:rPr>
              <w:t>分。</w:t>
            </w:r>
          </w:p>
        </w:tc>
      </w:tr>
      <w:tr w:rsidR="0067506C" w:rsidRPr="00A37B6C" w14:paraId="01D1EB6F" w14:textId="77777777" w:rsidTr="00AE4ED0">
        <w:trPr>
          <w:trHeight w:val="410"/>
          <w:tblHeader/>
        </w:trPr>
        <w:tc>
          <w:tcPr>
            <w:tcW w:w="554" w:type="pct"/>
            <w:gridSpan w:val="2"/>
            <w:shd w:val="clear" w:color="auto" w:fill="auto"/>
            <w:vAlign w:val="center"/>
          </w:tcPr>
          <w:p w14:paraId="68046601" w14:textId="77777777" w:rsidR="0067506C" w:rsidRPr="00A37B6C" w:rsidRDefault="0067506C" w:rsidP="0067506C">
            <w:pPr>
              <w:widowControl/>
              <w:jc w:val="center"/>
              <w:rPr>
                <w:rFonts w:ascii="黑体" w:eastAsia="黑体" w:hAnsi="黑体"/>
                <w:kern w:val="0"/>
                <w:szCs w:val="21"/>
              </w:rPr>
            </w:pPr>
            <w:r>
              <w:rPr>
                <w:rFonts w:ascii="黑体" w:eastAsia="黑体" w:hAnsi="黑体" w:hint="eastAsia"/>
                <w:kern w:val="0"/>
                <w:szCs w:val="21"/>
              </w:rPr>
              <w:lastRenderedPageBreak/>
              <w:t>评分</w:t>
            </w:r>
            <w:r w:rsidRPr="00A37B6C">
              <w:rPr>
                <w:rFonts w:ascii="黑体" w:eastAsia="黑体" w:hAnsi="黑体" w:hint="eastAsia"/>
                <w:kern w:val="0"/>
                <w:szCs w:val="21"/>
              </w:rPr>
              <w:t>指标</w:t>
            </w:r>
          </w:p>
        </w:tc>
        <w:tc>
          <w:tcPr>
            <w:tcW w:w="2035" w:type="pct"/>
            <w:shd w:val="clear" w:color="auto" w:fill="auto"/>
            <w:vAlign w:val="center"/>
          </w:tcPr>
          <w:p w14:paraId="0BCA1ED7" w14:textId="77777777" w:rsidR="0067506C" w:rsidRPr="00A37B6C" w:rsidRDefault="0067506C" w:rsidP="0067506C">
            <w:pPr>
              <w:widowControl/>
              <w:jc w:val="center"/>
              <w:rPr>
                <w:rFonts w:ascii="黑体" w:eastAsia="黑体" w:hAnsi="黑体"/>
                <w:kern w:val="0"/>
                <w:szCs w:val="21"/>
              </w:rPr>
            </w:pPr>
            <w:r w:rsidRPr="00A37B6C">
              <w:rPr>
                <w:rFonts w:ascii="黑体" w:eastAsia="黑体" w:hAnsi="黑体" w:hint="eastAsia"/>
                <w:kern w:val="0"/>
                <w:szCs w:val="21"/>
              </w:rPr>
              <w:t>评分标准</w:t>
            </w:r>
          </w:p>
        </w:tc>
        <w:tc>
          <w:tcPr>
            <w:tcW w:w="2411" w:type="pct"/>
            <w:gridSpan w:val="2"/>
            <w:shd w:val="clear" w:color="auto" w:fill="auto"/>
            <w:vAlign w:val="center"/>
          </w:tcPr>
          <w:p w14:paraId="640DD5DA" w14:textId="77777777" w:rsidR="0067506C" w:rsidRPr="00A37B6C" w:rsidRDefault="0067506C" w:rsidP="0067506C">
            <w:pPr>
              <w:widowControl/>
              <w:jc w:val="center"/>
              <w:rPr>
                <w:rFonts w:ascii="黑体" w:eastAsia="黑体" w:hAnsi="黑体"/>
                <w:kern w:val="0"/>
                <w:szCs w:val="21"/>
              </w:rPr>
            </w:pPr>
            <w:r w:rsidRPr="00A37B6C">
              <w:rPr>
                <w:rFonts w:ascii="黑体" w:eastAsia="黑体" w:hAnsi="黑体" w:hint="eastAsia"/>
                <w:kern w:val="0"/>
                <w:szCs w:val="21"/>
              </w:rPr>
              <w:t>评分说明</w:t>
            </w:r>
          </w:p>
        </w:tc>
      </w:tr>
      <w:tr w:rsidR="006D3E7F" w:rsidRPr="00A37B6C" w14:paraId="3A2E3B1D" w14:textId="77777777" w:rsidTr="003E0ECB">
        <w:trPr>
          <w:trHeight w:val="997"/>
        </w:trPr>
        <w:tc>
          <w:tcPr>
            <w:tcW w:w="554" w:type="pct"/>
            <w:gridSpan w:val="2"/>
            <w:vAlign w:val="center"/>
          </w:tcPr>
          <w:p w14:paraId="4570C0EA" w14:textId="47398CE7" w:rsidR="006D3E7F" w:rsidRPr="00A37B6C" w:rsidRDefault="006D3E7F" w:rsidP="00D979C7">
            <w:pPr>
              <w:widowControl/>
              <w:jc w:val="center"/>
              <w:rPr>
                <w:rFonts w:ascii="宋体" w:hAnsi="宋体"/>
                <w:b/>
                <w:kern w:val="0"/>
                <w:sz w:val="18"/>
                <w:szCs w:val="18"/>
              </w:rPr>
            </w:pPr>
          </w:p>
        </w:tc>
        <w:tc>
          <w:tcPr>
            <w:tcW w:w="2035" w:type="pct"/>
            <w:vAlign w:val="center"/>
          </w:tcPr>
          <w:p w14:paraId="11A5BD0F" w14:textId="140C6387" w:rsidR="006D3E7F" w:rsidRPr="00A37B6C" w:rsidRDefault="006D3E7F" w:rsidP="006D3E7F">
            <w:pPr>
              <w:widowControl/>
              <w:rPr>
                <w:rFonts w:ascii="宋体" w:hAnsi="宋体"/>
                <w:kern w:val="0"/>
                <w:sz w:val="18"/>
                <w:szCs w:val="18"/>
              </w:rPr>
            </w:pPr>
            <w:r w:rsidRPr="00A37B6C">
              <w:rPr>
                <w:rFonts w:ascii="宋体" w:hAnsi="宋体" w:hint="eastAsia"/>
                <w:kern w:val="0"/>
                <w:sz w:val="18"/>
                <w:szCs w:val="18"/>
              </w:rPr>
              <w:t>主题景观、夜景</w:t>
            </w:r>
            <w:proofErr w:type="gramStart"/>
            <w:r w:rsidRPr="00A37B6C">
              <w:rPr>
                <w:rFonts w:ascii="宋体" w:hAnsi="宋体" w:hint="eastAsia"/>
                <w:kern w:val="0"/>
                <w:sz w:val="18"/>
                <w:szCs w:val="18"/>
              </w:rPr>
              <w:t>亮化彰显</w:t>
            </w:r>
            <w:proofErr w:type="gramEnd"/>
            <w:r w:rsidRPr="00A37B6C">
              <w:rPr>
                <w:rFonts w:ascii="宋体" w:hAnsi="宋体" w:hint="eastAsia"/>
                <w:kern w:val="0"/>
                <w:sz w:val="18"/>
                <w:szCs w:val="18"/>
              </w:rPr>
              <w:t>人文特质，具有独特性和创新性。（2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1E529914" w14:textId="32D1586F" w:rsidR="006D3E7F" w:rsidRPr="00A37B6C" w:rsidRDefault="006D3E7F" w:rsidP="006D3E7F">
            <w:pPr>
              <w:widowControl/>
              <w:jc w:val="left"/>
              <w:rPr>
                <w:rFonts w:ascii="宋体" w:hAnsi="宋体"/>
                <w:kern w:val="0"/>
                <w:sz w:val="18"/>
                <w:szCs w:val="18"/>
              </w:rPr>
            </w:pPr>
            <w:r w:rsidRPr="00A37B6C">
              <w:rPr>
                <w:rFonts w:ascii="宋体" w:hAnsi="宋体" w:hint="eastAsia"/>
                <w:kern w:val="0"/>
                <w:sz w:val="18"/>
                <w:szCs w:val="18"/>
              </w:rPr>
              <w:t>专家</w:t>
            </w:r>
            <w:r>
              <w:rPr>
                <w:rFonts w:ascii="宋体" w:hAnsi="宋体" w:hint="eastAsia"/>
                <w:kern w:val="0"/>
                <w:sz w:val="18"/>
                <w:szCs w:val="18"/>
              </w:rPr>
              <w:t>评估，现场评估</w:t>
            </w:r>
            <w:r w:rsidRPr="00A37B6C">
              <w:rPr>
                <w:rFonts w:ascii="宋体" w:hAnsi="宋体" w:hint="eastAsia"/>
                <w:kern w:val="0"/>
                <w:sz w:val="18"/>
                <w:szCs w:val="18"/>
              </w:rPr>
              <w:t>主题景观</w:t>
            </w:r>
            <w:r>
              <w:rPr>
                <w:rFonts w:ascii="宋体" w:hAnsi="宋体" w:hint="eastAsia"/>
                <w:kern w:val="0"/>
                <w:sz w:val="18"/>
                <w:szCs w:val="18"/>
              </w:rPr>
              <w:t>是否</w:t>
            </w:r>
            <w:r w:rsidRPr="00A37B6C">
              <w:rPr>
                <w:rFonts w:ascii="宋体" w:hAnsi="宋体" w:hint="eastAsia"/>
                <w:kern w:val="0"/>
                <w:sz w:val="18"/>
                <w:szCs w:val="18"/>
              </w:rPr>
              <w:t>凸显文化特色，与商业</w:t>
            </w:r>
            <w:proofErr w:type="gramStart"/>
            <w:r w:rsidRPr="00A37B6C">
              <w:rPr>
                <w:rFonts w:ascii="宋体" w:hAnsi="宋体" w:hint="eastAsia"/>
                <w:kern w:val="0"/>
                <w:sz w:val="18"/>
                <w:szCs w:val="18"/>
              </w:rPr>
              <w:t>业</w:t>
            </w:r>
            <w:proofErr w:type="gramEnd"/>
            <w:r w:rsidRPr="00A37B6C">
              <w:rPr>
                <w:rFonts w:ascii="宋体" w:hAnsi="宋体" w:hint="eastAsia"/>
                <w:kern w:val="0"/>
                <w:sz w:val="18"/>
                <w:szCs w:val="18"/>
              </w:rPr>
              <w:t>态、建筑风格</w:t>
            </w:r>
            <w:r>
              <w:rPr>
                <w:rFonts w:ascii="宋体" w:hAnsi="宋体" w:hint="eastAsia"/>
                <w:kern w:val="0"/>
                <w:sz w:val="18"/>
                <w:szCs w:val="18"/>
              </w:rPr>
              <w:t>是否</w:t>
            </w:r>
            <w:r w:rsidRPr="00A37B6C">
              <w:rPr>
                <w:rFonts w:ascii="宋体" w:hAnsi="宋体" w:hint="eastAsia"/>
                <w:kern w:val="0"/>
                <w:sz w:val="18"/>
                <w:szCs w:val="18"/>
              </w:rPr>
              <w:t>协调一致，</w:t>
            </w:r>
            <w:r>
              <w:rPr>
                <w:rFonts w:ascii="宋体" w:hAnsi="宋体" w:hint="eastAsia"/>
                <w:kern w:val="0"/>
                <w:sz w:val="18"/>
                <w:szCs w:val="18"/>
              </w:rPr>
              <w:t>最多</w:t>
            </w:r>
            <w:r w:rsidRPr="00A37B6C">
              <w:rPr>
                <w:rFonts w:ascii="宋体" w:hAnsi="宋体" w:hint="eastAsia"/>
                <w:kern w:val="0"/>
                <w:sz w:val="18"/>
                <w:szCs w:val="18"/>
              </w:rPr>
              <w:t>得1</w:t>
            </w:r>
            <w:r>
              <w:rPr>
                <w:rFonts w:ascii="宋体" w:hAnsi="宋体" w:hint="eastAsia"/>
                <w:kern w:val="0"/>
                <w:sz w:val="18"/>
                <w:szCs w:val="18"/>
              </w:rPr>
              <w:t>0</w:t>
            </w:r>
            <w:r w:rsidRPr="00A37B6C">
              <w:rPr>
                <w:rFonts w:ascii="宋体" w:hAnsi="宋体" w:hint="eastAsia"/>
                <w:kern w:val="0"/>
                <w:sz w:val="18"/>
                <w:szCs w:val="18"/>
              </w:rPr>
              <w:t>分。</w:t>
            </w:r>
          </w:p>
          <w:p w14:paraId="61C769AF" w14:textId="7EA17B84" w:rsidR="006D3E7F" w:rsidRPr="00A37B6C" w:rsidRDefault="006D3E7F" w:rsidP="006D3E7F">
            <w:pPr>
              <w:widowControl/>
              <w:jc w:val="left"/>
              <w:rPr>
                <w:rFonts w:ascii="宋体" w:hAnsi="宋体"/>
                <w:sz w:val="18"/>
                <w:szCs w:val="18"/>
              </w:rPr>
            </w:pPr>
            <w:r w:rsidRPr="00A37B6C">
              <w:rPr>
                <w:rFonts w:ascii="宋体" w:hAnsi="宋体" w:hint="eastAsia"/>
                <w:kern w:val="0"/>
                <w:sz w:val="18"/>
                <w:szCs w:val="18"/>
              </w:rPr>
              <w:t>夜景亮</w:t>
            </w:r>
            <w:proofErr w:type="gramStart"/>
            <w:r w:rsidRPr="00A37B6C">
              <w:rPr>
                <w:rFonts w:ascii="宋体" w:hAnsi="宋体" w:hint="eastAsia"/>
                <w:kern w:val="0"/>
                <w:sz w:val="18"/>
                <w:szCs w:val="18"/>
              </w:rPr>
              <w:t>化</w:t>
            </w:r>
            <w:r>
              <w:rPr>
                <w:rFonts w:ascii="宋体" w:hAnsi="宋体" w:hint="eastAsia"/>
                <w:kern w:val="0"/>
                <w:sz w:val="18"/>
                <w:szCs w:val="18"/>
              </w:rPr>
              <w:t>是否</w:t>
            </w:r>
            <w:proofErr w:type="gramEnd"/>
            <w:r w:rsidRPr="00A37B6C">
              <w:rPr>
                <w:rFonts w:ascii="宋体" w:hAnsi="宋体" w:hint="eastAsia"/>
                <w:kern w:val="0"/>
                <w:sz w:val="18"/>
                <w:szCs w:val="18"/>
              </w:rPr>
              <w:t>环保节能，</w:t>
            </w:r>
            <w:r>
              <w:rPr>
                <w:rFonts w:ascii="宋体" w:hAnsi="宋体" w:hint="eastAsia"/>
                <w:kern w:val="0"/>
                <w:sz w:val="18"/>
                <w:szCs w:val="18"/>
              </w:rPr>
              <w:t>是否</w:t>
            </w:r>
            <w:r w:rsidRPr="00A37B6C">
              <w:rPr>
                <w:rFonts w:ascii="宋体" w:hAnsi="宋体" w:hint="eastAsia"/>
                <w:kern w:val="0"/>
                <w:sz w:val="18"/>
                <w:szCs w:val="18"/>
              </w:rPr>
              <w:t>具有创新性，</w:t>
            </w:r>
            <w:r>
              <w:rPr>
                <w:rFonts w:ascii="宋体" w:hAnsi="宋体" w:hint="eastAsia"/>
                <w:kern w:val="0"/>
                <w:sz w:val="18"/>
                <w:szCs w:val="18"/>
              </w:rPr>
              <w:t>最多</w:t>
            </w:r>
            <w:r w:rsidRPr="00A37B6C">
              <w:rPr>
                <w:rFonts w:ascii="宋体" w:hAnsi="宋体" w:hint="eastAsia"/>
                <w:kern w:val="0"/>
                <w:sz w:val="18"/>
                <w:szCs w:val="18"/>
              </w:rPr>
              <w:t>得1</w:t>
            </w:r>
            <w:r>
              <w:rPr>
                <w:rFonts w:ascii="宋体" w:hAnsi="宋体" w:hint="eastAsia"/>
                <w:kern w:val="0"/>
                <w:sz w:val="18"/>
                <w:szCs w:val="18"/>
              </w:rPr>
              <w:t>0</w:t>
            </w:r>
            <w:r w:rsidRPr="00A37B6C">
              <w:rPr>
                <w:rFonts w:ascii="宋体" w:hAnsi="宋体" w:hint="eastAsia"/>
                <w:kern w:val="0"/>
                <w:sz w:val="18"/>
                <w:szCs w:val="18"/>
              </w:rPr>
              <w:t>分。</w:t>
            </w:r>
          </w:p>
        </w:tc>
      </w:tr>
      <w:tr w:rsidR="0067506C" w:rsidRPr="00A37B6C" w14:paraId="23CA4DA2" w14:textId="77777777" w:rsidTr="003E0ECB">
        <w:trPr>
          <w:trHeight w:val="454"/>
        </w:trPr>
        <w:tc>
          <w:tcPr>
            <w:tcW w:w="554" w:type="pct"/>
            <w:gridSpan w:val="2"/>
            <w:vMerge w:val="restart"/>
            <w:vAlign w:val="center"/>
          </w:tcPr>
          <w:p w14:paraId="4EC1FE2A" w14:textId="77777777" w:rsidR="0067506C" w:rsidRPr="00A37B6C" w:rsidRDefault="0067506C" w:rsidP="006D3E7F">
            <w:pPr>
              <w:widowControl/>
              <w:jc w:val="center"/>
              <w:rPr>
                <w:rFonts w:ascii="宋体" w:hAnsi="宋体"/>
                <w:b/>
                <w:kern w:val="0"/>
                <w:sz w:val="18"/>
                <w:szCs w:val="18"/>
              </w:rPr>
            </w:pPr>
            <w:r w:rsidRPr="00A37B6C">
              <w:rPr>
                <w:rFonts w:ascii="宋体" w:hAnsi="宋体" w:hint="eastAsia"/>
                <w:b/>
                <w:kern w:val="0"/>
                <w:sz w:val="18"/>
                <w:szCs w:val="18"/>
              </w:rPr>
              <w:t>设施完善</w:t>
            </w:r>
          </w:p>
          <w:p w14:paraId="03406CF9" w14:textId="7751DEBC" w:rsidR="0067506C" w:rsidRPr="00A37B6C" w:rsidRDefault="0067506C" w:rsidP="00D979C7">
            <w:pPr>
              <w:widowControl/>
              <w:jc w:val="center"/>
              <w:rPr>
                <w:rFonts w:ascii="宋体" w:hAnsi="宋体"/>
                <w:b/>
                <w:kern w:val="0"/>
                <w:sz w:val="18"/>
                <w:szCs w:val="18"/>
              </w:rPr>
            </w:pPr>
            <w:r w:rsidRPr="00A37B6C">
              <w:rPr>
                <w:rFonts w:ascii="宋体" w:hAnsi="宋体" w:hint="eastAsia"/>
                <w:b/>
                <w:kern w:val="0"/>
                <w:sz w:val="18"/>
                <w:szCs w:val="18"/>
              </w:rPr>
              <w:t>（</w:t>
            </w:r>
            <w:r w:rsidR="00D979C7">
              <w:rPr>
                <w:rFonts w:ascii="宋体" w:hAnsi="宋体" w:hint="eastAsia"/>
                <w:b/>
                <w:kern w:val="0"/>
                <w:sz w:val="18"/>
                <w:szCs w:val="18"/>
              </w:rPr>
              <w:t>9</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59A14C85" w14:textId="2C29D051" w:rsidR="0067506C" w:rsidRPr="00A37B6C" w:rsidRDefault="0067506C" w:rsidP="005B701B">
            <w:pPr>
              <w:rPr>
                <w:rFonts w:ascii="宋体" w:hAnsi="宋体"/>
                <w:kern w:val="0"/>
                <w:sz w:val="18"/>
                <w:szCs w:val="18"/>
              </w:rPr>
            </w:pPr>
            <w:r w:rsidRPr="00A37B6C">
              <w:rPr>
                <w:rFonts w:ascii="宋体" w:hAnsi="宋体" w:hint="eastAsia"/>
                <w:kern w:val="0"/>
                <w:sz w:val="18"/>
                <w:szCs w:val="18"/>
              </w:rPr>
              <w:t>各出入口及主要节点有清晰的标识导示系统。（</w:t>
            </w:r>
            <w:r>
              <w:rPr>
                <w:rFonts w:ascii="宋体" w:hAnsi="宋体" w:hint="eastAsia"/>
                <w:kern w:val="0"/>
                <w:sz w:val="18"/>
                <w:szCs w:val="18"/>
              </w:rPr>
              <w:t>16</w:t>
            </w:r>
            <w:r w:rsidRPr="00A37B6C">
              <w:rPr>
                <w:rFonts w:ascii="宋体" w:hAnsi="宋体" w:hint="eastAsia"/>
                <w:kern w:val="0"/>
                <w:sz w:val="18"/>
                <w:szCs w:val="18"/>
              </w:rPr>
              <w:t>分）</w:t>
            </w:r>
          </w:p>
        </w:tc>
        <w:tc>
          <w:tcPr>
            <w:tcW w:w="2411" w:type="pct"/>
            <w:gridSpan w:val="2"/>
            <w:vAlign w:val="center"/>
          </w:tcPr>
          <w:p w14:paraId="1C016FC6" w14:textId="1B028565" w:rsidR="0067506C" w:rsidRPr="00A37B6C" w:rsidRDefault="0067506C" w:rsidP="006D3E7F">
            <w:pPr>
              <w:widowControl/>
              <w:jc w:val="left"/>
              <w:rPr>
                <w:rFonts w:ascii="宋体" w:hAnsi="宋体"/>
                <w:sz w:val="18"/>
                <w:szCs w:val="18"/>
              </w:rPr>
            </w:pPr>
            <w:r w:rsidRPr="00A37B6C">
              <w:rPr>
                <w:rFonts w:ascii="宋体" w:hAnsi="宋体" w:hint="eastAsia"/>
                <w:sz w:val="18"/>
                <w:szCs w:val="18"/>
              </w:rPr>
              <w:t>现场查看，街区标识导示系统不少于两种语言，得</w:t>
            </w:r>
            <w:r>
              <w:rPr>
                <w:rFonts w:ascii="宋体" w:hAnsi="宋体" w:hint="eastAsia"/>
                <w:sz w:val="18"/>
                <w:szCs w:val="18"/>
              </w:rPr>
              <w:t>4</w:t>
            </w:r>
            <w:r w:rsidRPr="00A37B6C">
              <w:rPr>
                <w:rFonts w:ascii="宋体" w:hAnsi="宋体" w:hint="eastAsia"/>
                <w:sz w:val="18"/>
                <w:szCs w:val="18"/>
              </w:rPr>
              <w:t>分。</w:t>
            </w:r>
          </w:p>
          <w:p w14:paraId="7E29C728" w14:textId="6B2DAACB" w:rsidR="0067506C" w:rsidRPr="00A37B6C" w:rsidRDefault="0067506C" w:rsidP="005B701B">
            <w:pPr>
              <w:widowControl/>
              <w:jc w:val="left"/>
              <w:rPr>
                <w:rFonts w:ascii="宋体" w:hAnsi="宋体"/>
                <w:sz w:val="18"/>
                <w:szCs w:val="18"/>
              </w:rPr>
            </w:pPr>
            <w:r w:rsidRPr="00A37B6C">
              <w:rPr>
                <w:rFonts w:ascii="宋体" w:hAnsi="宋体" w:hint="eastAsia"/>
                <w:kern w:val="0"/>
                <w:sz w:val="18"/>
                <w:szCs w:val="18"/>
              </w:rPr>
              <w:t>各出入口及主要节点都有标识导示系统</w:t>
            </w:r>
            <w:r>
              <w:rPr>
                <w:rFonts w:ascii="宋体" w:hAnsi="宋体" w:hint="eastAsia"/>
                <w:kern w:val="0"/>
                <w:sz w:val="18"/>
                <w:szCs w:val="18"/>
              </w:rPr>
              <w:t>,</w:t>
            </w:r>
            <w:r w:rsidRPr="00A37B6C">
              <w:rPr>
                <w:rFonts w:ascii="宋体" w:hAnsi="宋体" w:hint="eastAsia"/>
                <w:kern w:val="0"/>
                <w:sz w:val="18"/>
                <w:szCs w:val="18"/>
              </w:rPr>
              <w:t>每缺失1处，扣</w:t>
            </w:r>
            <w:r>
              <w:rPr>
                <w:rFonts w:ascii="宋体" w:hAnsi="宋体" w:hint="eastAsia"/>
                <w:kern w:val="0"/>
                <w:sz w:val="18"/>
                <w:szCs w:val="18"/>
              </w:rPr>
              <w:t>3</w:t>
            </w:r>
            <w:r w:rsidRPr="00A37B6C">
              <w:rPr>
                <w:rFonts w:ascii="宋体" w:hAnsi="宋体" w:hint="eastAsia"/>
                <w:kern w:val="0"/>
                <w:sz w:val="18"/>
                <w:szCs w:val="18"/>
              </w:rPr>
              <w:t>分，最多扣1</w:t>
            </w:r>
            <w:r>
              <w:rPr>
                <w:rFonts w:ascii="宋体" w:hAnsi="宋体" w:hint="eastAsia"/>
                <w:kern w:val="0"/>
                <w:sz w:val="18"/>
                <w:szCs w:val="18"/>
              </w:rPr>
              <w:t>2</w:t>
            </w:r>
            <w:r w:rsidRPr="00A37B6C">
              <w:rPr>
                <w:rFonts w:ascii="宋体" w:hAnsi="宋体" w:hint="eastAsia"/>
                <w:kern w:val="0"/>
                <w:sz w:val="18"/>
                <w:szCs w:val="18"/>
              </w:rPr>
              <w:t>分。</w:t>
            </w:r>
          </w:p>
        </w:tc>
      </w:tr>
      <w:tr w:rsidR="0067506C" w:rsidRPr="00A37B6C" w14:paraId="6DC6468A" w14:textId="77777777" w:rsidTr="003E0ECB">
        <w:trPr>
          <w:trHeight w:val="648"/>
        </w:trPr>
        <w:tc>
          <w:tcPr>
            <w:tcW w:w="554" w:type="pct"/>
            <w:gridSpan w:val="2"/>
            <w:vMerge/>
            <w:vAlign w:val="center"/>
          </w:tcPr>
          <w:p w14:paraId="5DAC9FAB" w14:textId="6B2648FF" w:rsidR="0067506C" w:rsidRPr="00A37B6C" w:rsidRDefault="0067506C" w:rsidP="00F815E6">
            <w:pPr>
              <w:jc w:val="center"/>
              <w:rPr>
                <w:rFonts w:ascii="宋体" w:hAnsi="宋体"/>
                <w:kern w:val="0"/>
                <w:sz w:val="18"/>
                <w:szCs w:val="18"/>
              </w:rPr>
            </w:pPr>
          </w:p>
        </w:tc>
        <w:tc>
          <w:tcPr>
            <w:tcW w:w="2035" w:type="pct"/>
            <w:vAlign w:val="center"/>
          </w:tcPr>
          <w:p w14:paraId="427640B5" w14:textId="54E42262" w:rsidR="0067506C" w:rsidRPr="00A37B6C" w:rsidRDefault="0067506C" w:rsidP="005B701B">
            <w:pPr>
              <w:widowControl/>
              <w:rPr>
                <w:rFonts w:ascii="宋体" w:hAnsi="宋体"/>
                <w:kern w:val="0"/>
                <w:sz w:val="18"/>
                <w:szCs w:val="18"/>
              </w:rPr>
            </w:pPr>
            <w:r w:rsidRPr="00A37B6C">
              <w:rPr>
                <w:rFonts w:ascii="宋体" w:hAnsi="宋体" w:hint="eastAsia"/>
                <w:kern w:val="0"/>
                <w:sz w:val="18"/>
                <w:szCs w:val="18"/>
              </w:rPr>
              <w:t>每50米至少设有1处垃圾箱，每300米至少设有1处公共厕所（含建筑物内部厕所）。（</w:t>
            </w:r>
            <w:r>
              <w:rPr>
                <w:rFonts w:ascii="宋体" w:hAnsi="宋体" w:hint="eastAsia"/>
                <w:kern w:val="0"/>
                <w:sz w:val="18"/>
                <w:szCs w:val="18"/>
              </w:rPr>
              <w:t>12</w:t>
            </w:r>
            <w:r w:rsidRPr="00A37B6C">
              <w:rPr>
                <w:rFonts w:ascii="宋体" w:hAnsi="宋体" w:hint="eastAsia"/>
                <w:kern w:val="0"/>
                <w:sz w:val="18"/>
                <w:szCs w:val="18"/>
              </w:rPr>
              <w:t>分）</w:t>
            </w:r>
          </w:p>
        </w:tc>
        <w:tc>
          <w:tcPr>
            <w:tcW w:w="2411" w:type="pct"/>
            <w:gridSpan w:val="2"/>
            <w:vAlign w:val="center"/>
          </w:tcPr>
          <w:p w14:paraId="4D9D3492" w14:textId="0F321BD6" w:rsidR="0067506C" w:rsidRPr="00A37B6C" w:rsidRDefault="0067506C" w:rsidP="006D3E7F">
            <w:pPr>
              <w:widowControl/>
              <w:jc w:val="left"/>
              <w:rPr>
                <w:rFonts w:ascii="宋体" w:hAnsi="宋体"/>
                <w:kern w:val="0"/>
                <w:sz w:val="18"/>
                <w:szCs w:val="18"/>
              </w:rPr>
            </w:pPr>
            <w:r w:rsidRPr="00A37B6C">
              <w:rPr>
                <w:rFonts w:ascii="宋体" w:hAnsi="宋体" w:hint="eastAsia"/>
                <w:kern w:val="0"/>
                <w:sz w:val="18"/>
                <w:szCs w:val="18"/>
              </w:rPr>
              <w:t>每50米至少设有1处垃圾箱，每缺失1处，扣</w:t>
            </w:r>
            <w:r>
              <w:rPr>
                <w:rFonts w:ascii="宋体" w:hAnsi="宋体" w:hint="eastAsia"/>
                <w:kern w:val="0"/>
                <w:sz w:val="18"/>
                <w:szCs w:val="18"/>
              </w:rPr>
              <w:t>2</w:t>
            </w:r>
            <w:r w:rsidRPr="00A37B6C">
              <w:rPr>
                <w:rFonts w:ascii="宋体" w:hAnsi="宋体" w:hint="eastAsia"/>
                <w:kern w:val="0"/>
                <w:sz w:val="18"/>
                <w:szCs w:val="18"/>
              </w:rPr>
              <w:t>分，最多扣</w:t>
            </w:r>
            <w:r>
              <w:rPr>
                <w:rFonts w:ascii="宋体" w:hAnsi="宋体" w:hint="eastAsia"/>
                <w:kern w:val="0"/>
                <w:sz w:val="18"/>
                <w:szCs w:val="18"/>
              </w:rPr>
              <w:t>6</w:t>
            </w:r>
            <w:r w:rsidRPr="00A37B6C">
              <w:rPr>
                <w:rFonts w:ascii="宋体" w:hAnsi="宋体" w:hint="eastAsia"/>
                <w:kern w:val="0"/>
                <w:sz w:val="18"/>
                <w:szCs w:val="18"/>
              </w:rPr>
              <w:t>分。</w:t>
            </w:r>
          </w:p>
          <w:p w14:paraId="22F6B68F" w14:textId="1062A215" w:rsidR="0067506C" w:rsidRPr="00A37B6C" w:rsidRDefault="0067506C" w:rsidP="005B701B">
            <w:pPr>
              <w:widowControl/>
              <w:jc w:val="left"/>
              <w:rPr>
                <w:rFonts w:ascii="宋体" w:hAnsi="宋体"/>
                <w:sz w:val="18"/>
                <w:szCs w:val="18"/>
              </w:rPr>
            </w:pPr>
            <w:r w:rsidRPr="00A37B6C">
              <w:rPr>
                <w:rFonts w:ascii="宋体" w:hAnsi="宋体" w:hint="eastAsia"/>
                <w:kern w:val="0"/>
                <w:sz w:val="18"/>
                <w:szCs w:val="18"/>
              </w:rPr>
              <w:t>每300米至少设有1处公共厕所（含建筑物内部厕所），每缺失1处，扣</w:t>
            </w:r>
            <w:r>
              <w:rPr>
                <w:rFonts w:ascii="宋体" w:hAnsi="宋体" w:hint="eastAsia"/>
                <w:kern w:val="0"/>
                <w:sz w:val="18"/>
                <w:szCs w:val="18"/>
              </w:rPr>
              <w:t>2</w:t>
            </w:r>
            <w:r w:rsidRPr="00A37B6C">
              <w:rPr>
                <w:rFonts w:ascii="宋体" w:hAnsi="宋体" w:hint="eastAsia"/>
                <w:kern w:val="0"/>
                <w:sz w:val="18"/>
                <w:szCs w:val="18"/>
              </w:rPr>
              <w:t>分，最多扣</w:t>
            </w:r>
            <w:r>
              <w:rPr>
                <w:rFonts w:ascii="宋体" w:hAnsi="宋体" w:hint="eastAsia"/>
                <w:kern w:val="0"/>
                <w:sz w:val="18"/>
                <w:szCs w:val="18"/>
              </w:rPr>
              <w:t>6</w:t>
            </w:r>
            <w:r w:rsidRPr="00A37B6C">
              <w:rPr>
                <w:rFonts w:ascii="宋体" w:hAnsi="宋体" w:hint="eastAsia"/>
                <w:kern w:val="0"/>
                <w:sz w:val="18"/>
                <w:szCs w:val="18"/>
              </w:rPr>
              <w:t>分。</w:t>
            </w:r>
          </w:p>
        </w:tc>
      </w:tr>
      <w:tr w:rsidR="0067506C" w:rsidRPr="00A37B6C" w14:paraId="7AAFCFCD" w14:textId="77777777" w:rsidTr="003E0ECB">
        <w:trPr>
          <w:trHeight w:val="692"/>
        </w:trPr>
        <w:tc>
          <w:tcPr>
            <w:tcW w:w="554" w:type="pct"/>
            <w:gridSpan w:val="2"/>
            <w:vMerge/>
            <w:vAlign w:val="center"/>
          </w:tcPr>
          <w:p w14:paraId="42C41E25" w14:textId="64674291" w:rsidR="0067506C" w:rsidRPr="00A37B6C" w:rsidRDefault="0067506C" w:rsidP="00F815E6">
            <w:pPr>
              <w:jc w:val="center"/>
              <w:rPr>
                <w:rFonts w:ascii="宋体" w:hAnsi="宋体"/>
                <w:kern w:val="0"/>
                <w:sz w:val="18"/>
                <w:szCs w:val="18"/>
              </w:rPr>
            </w:pPr>
          </w:p>
        </w:tc>
        <w:tc>
          <w:tcPr>
            <w:tcW w:w="2035" w:type="pct"/>
            <w:vAlign w:val="center"/>
          </w:tcPr>
          <w:p w14:paraId="78C543DC" w14:textId="54195C03" w:rsidR="0067506C" w:rsidRPr="00A37B6C" w:rsidRDefault="0067506C" w:rsidP="005B701B">
            <w:pPr>
              <w:rPr>
                <w:rFonts w:ascii="宋体" w:hAnsi="宋体"/>
                <w:kern w:val="0"/>
                <w:sz w:val="18"/>
                <w:szCs w:val="18"/>
              </w:rPr>
            </w:pPr>
            <w:r w:rsidRPr="00A37B6C">
              <w:rPr>
                <w:rFonts w:ascii="宋体" w:hAnsi="宋体" w:hint="eastAsia"/>
                <w:kern w:val="0"/>
                <w:sz w:val="18"/>
                <w:szCs w:val="18"/>
              </w:rPr>
              <w:t>每50米至少设有1处休息空间及设施，合理划分吸烟区和非吸烟区并有明确的指示标志。（1</w:t>
            </w:r>
            <w:r>
              <w:rPr>
                <w:rFonts w:ascii="宋体" w:hAnsi="宋体" w:hint="eastAsia"/>
                <w:kern w:val="0"/>
                <w:sz w:val="18"/>
                <w:szCs w:val="18"/>
              </w:rPr>
              <w:t>2</w:t>
            </w:r>
            <w:r w:rsidRPr="00A37B6C">
              <w:rPr>
                <w:rFonts w:ascii="宋体" w:hAnsi="宋体" w:hint="eastAsia"/>
                <w:kern w:val="0"/>
                <w:sz w:val="18"/>
                <w:szCs w:val="18"/>
              </w:rPr>
              <w:t>分）</w:t>
            </w:r>
          </w:p>
        </w:tc>
        <w:tc>
          <w:tcPr>
            <w:tcW w:w="2411" w:type="pct"/>
            <w:gridSpan w:val="2"/>
            <w:vAlign w:val="center"/>
          </w:tcPr>
          <w:p w14:paraId="42C947A2" w14:textId="5952CA9D" w:rsidR="0067506C" w:rsidRPr="00A37B6C" w:rsidRDefault="0067506C" w:rsidP="006D3E7F">
            <w:pPr>
              <w:widowControl/>
              <w:jc w:val="left"/>
              <w:rPr>
                <w:rFonts w:ascii="宋体" w:hAnsi="宋体"/>
                <w:kern w:val="0"/>
                <w:sz w:val="18"/>
                <w:szCs w:val="18"/>
              </w:rPr>
            </w:pPr>
            <w:r w:rsidRPr="00A37B6C">
              <w:rPr>
                <w:rFonts w:ascii="宋体" w:hAnsi="宋体" w:hint="eastAsia"/>
                <w:kern w:val="0"/>
                <w:sz w:val="18"/>
                <w:szCs w:val="18"/>
              </w:rPr>
              <w:t>每50米至少有1处休息空间及设施，每缺失1处，扣</w:t>
            </w:r>
            <w:r>
              <w:rPr>
                <w:rFonts w:ascii="宋体" w:hAnsi="宋体" w:hint="eastAsia"/>
                <w:kern w:val="0"/>
                <w:sz w:val="18"/>
                <w:szCs w:val="18"/>
              </w:rPr>
              <w:t>2</w:t>
            </w:r>
            <w:r w:rsidRPr="00A37B6C">
              <w:rPr>
                <w:rFonts w:ascii="宋体" w:hAnsi="宋体" w:hint="eastAsia"/>
                <w:kern w:val="0"/>
                <w:sz w:val="18"/>
                <w:szCs w:val="18"/>
              </w:rPr>
              <w:t>分，最多扣</w:t>
            </w:r>
            <w:r>
              <w:rPr>
                <w:rFonts w:ascii="宋体" w:hAnsi="宋体" w:hint="eastAsia"/>
                <w:kern w:val="0"/>
                <w:sz w:val="18"/>
                <w:szCs w:val="18"/>
              </w:rPr>
              <w:t>6</w:t>
            </w:r>
            <w:r w:rsidRPr="00A37B6C">
              <w:rPr>
                <w:rFonts w:ascii="宋体" w:hAnsi="宋体" w:hint="eastAsia"/>
                <w:kern w:val="0"/>
                <w:sz w:val="18"/>
                <w:szCs w:val="18"/>
              </w:rPr>
              <w:t>分。</w:t>
            </w:r>
          </w:p>
          <w:p w14:paraId="3ECDDD4E" w14:textId="5833D634" w:rsidR="0067506C" w:rsidRPr="00A37B6C" w:rsidRDefault="0067506C" w:rsidP="005B701B">
            <w:pPr>
              <w:widowControl/>
              <w:jc w:val="left"/>
              <w:rPr>
                <w:rFonts w:ascii="宋体" w:hAnsi="宋体"/>
                <w:sz w:val="18"/>
                <w:szCs w:val="18"/>
              </w:rPr>
            </w:pPr>
            <w:r w:rsidRPr="00A37B6C">
              <w:rPr>
                <w:rFonts w:ascii="宋体" w:hAnsi="宋体" w:hint="eastAsia"/>
                <w:kern w:val="0"/>
                <w:sz w:val="18"/>
                <w:szCs w:val="18"/>
              </w:rPr>
              <w:t>合理划分吸烟区和非吸烟区并有明确的指示标志，得</w:t>
            </w:r>
            <w:r>
              <w:rPr>
                <w:rFonts w:ascii="宋体" w:hAnsi="宋体" w:hint="eastAsia"/>
                <w:kern w:val="0"/>
                <w:sz w:val="18"/>
                <w:szCs w:val="18"/>
              </w:rPr>
              <w:t>6</w:t>
            </w:r>
            <w:r w:rsidRPr="00A37B6C">
              <w:rPr>
                <w:rFonts w:ascii="宋体" w:hAnsi="宋体" w:hint="eastAsia"/>
                <w:kern w:val="0"/>
                <w:sz w:val="18"/>
                <w:szCs w:val="18"/>
              </w:rPr>
              <w:t>分。</w:t>
            </w:r>
          </w:p>
        </w:tc>
      </w:tr>
      <w:tr w:rsidR="0067506C" w:rsidRPr="00A37B6C" w14:paraId="40116256" w14:textId="77777777" w:rsidTr="00F815E6">
        <w:trPr>
          <w:trHeight w:val="3395"/>
        </w:trPr>
        <w:tc>
          <w:tcPr>
            <w:tcW w:w="554" w:type="pct"/>
            <w:gridSpan w:val="2"/>
            <w:vMerge/>
            <w:vAlign w:val="center"/>
          </w:tcPr>
          <w:p w14:paraId="05FBF734" w14:textId="06F46929" w:rsidR="0067506C" w:rsidRPr="00A37B6C" w:rsidRDefault="0067506C" w:rsidP="00F815E6">
            <w:pPr>
              <w:jc w:val="center"/>
              <w:rPr>
                <w:rFonts w:ascii="宋体" w:hAnsi="宋体"/>
                <w:kern w:val="0"/>
                <w:sz w:val="18"/>
                <w:szCs w:val="18"/>
              </w:rPr>
            </w:pPr>
          </w:p>
        </w:tc>
        <w:tc>
          <w:tcPr>
            <w:tcW w:w="2035" w:type="pct"/>
            <w:tcBorders>
              <w:bottom w:val="single" w:sz="4" w:space="0" w:color="auto"/>
            </w:tcBorders>
            <w:vAlign w:val="center"/>
          </w:tcPr>
          <w:p w14:paraId="2E474A3A" w14:textId="2978384C" w:rsidR="0067506C" w:rsidRPr="00A37B6C" w:rsidRDefault="0067506C" w:rsidP="00D979C7">
            <w:pPr>
              <w:rPr>
                <w:rFonts w:ascii="宋体" w:hAnsi="宋体"/>
                <w:kern w:val="0"/>
                <w:sz w:val="18"/>
                <w:szCs w:val="18"/>
              </w:rPr>
            </w:pPr>
            <w:r w:rsidRPr="00A37B6C">
              <w:rPr>
                <w:rFonts w:ascii="宋体" w:hAnsi="宋体" w:hint="eastAsia"/>
                <w:kern w:val="0"/>
                <w:sz w:val="18"/>
                <w:szCs w:val="18"/>
              </w:rPr>
              <w:t>无障碍设施完善，成为城市公共空间环境品质提升的典范，体现城市以人为本的情感关怀。（</w:t>
            </w:r>
            <w:r w:rsidR="00D979C7">
              <w:rPr>
                <w:rFonts w:ascii="宋体" w:hAnsi="宋体" w:hint="eastAsia"/>
                <w:kern w:val="0"/>
                <w:sz w:val="18"/>
                <w:szCs w:val="18"/>
              </w:rPr>
              <w:t>4</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tcBorders>
              <w:bottom w:val="single" w:sz="4" w:space="0" w:color="auto"/>
            </w:tcBorders>
            <w:vAlign w:val="center"/>
          </w:tcPr>
          <w:p w14:paraId="7FF75FB8" w14:textId="3AFF0714" w:rsidR="0067506C" w:rsidRPr="00A37B6C" w:rsidRDefault="0067506C" w:rsidP="006D3E7F">
            <w:pPr>
              <w:widowControl/>
              <w:jc w:val="left"/>
              <w:rPr>
                <w:rFonts w:ascii="宋体" w:hAnsi="宋体"/>
                <w:kern w:val="0"/>
                <w:sz w:val="18"/>
                <w:szCs w:val="18"/>
              </w:rPr>
            </w:pPr>
            <w:r>
              <w:rPr>
                <w:rFonts w:ascii="宋体" w:hAnsi="宋体" w:hint="eastAsia"/>
                <w:kern w:val="0"/>
                <w:sz w:val="18"/>
                <w:szCs w:val="18"/>
              </w:rPr>
              <w:t>专家评估，</w:t>
            </w:r>
            <w:r w:rsidRPr="00A37B6C">
              <w:rPr>
                <w:rFonts w:ascii="宋体" w:hAnsi="宋体" w:hint="eastAsia"/>
                <w:kern w:val="0"/>
                <w:sz w:val="18"/>
                <w:szCs w:val="18"/>
              </w:rPr>
              <w:t>现场查看步行街无障碍设施情况。</w:t>
            </w:r>
          </w:p>
          <w:p w14:paraId="50200F14" w14:textId="10A9FF9B" w:rsidR="0067506C" w:rsidRPr="00A37B6C" w:rsidRDefault="0067506C" w:rsidP="006D3E7F">
            <w:pPr>
              <w:jc w:val="left"/>
              <w:rPr>
                <w:rFonts w:ascii="宋体" w:hAnsi="宋体"/>
                <w:kern w:val="0"/>
                <w:sz w:val="18"/>
                <w:szCs w:val="18"/>
              </w:rPr>
            </w:pPr>
            <w:r w:rsidRPr="00A37B6C">
              <w:rPr>
                <w:rFonts w:ascii="宋体" w:hAnsi="宋体"/>
                <w:kern w:val="0"/>
                <w:sz w:val="18"/>
                <w:szCs w:val="18"/>
              </w:rPr>
              <w:t>步行街与城市无障碍路线</w:t>
            </w:r>
            <w:r w:rsidRPr="00A37B6C">
              <w:rPr>
                <w:rFonts w:ascii="宋体" w:hAnsi="宋体" w:hint="eastAsia"/>
                <w:kern w:val="0"/>
                <w:sz w:val="18"/>
                <w:szCs w:val="18"/>
              </w:rPr>
              <w:t>无缝</w:t>
            </w:r>
            <w:r w:rsidRPr="00A37B6C">
              <w:rPr>
                <w:rFonts w:ascii="宋体" w:hAnsi="宋体"/>
                <w:kern w:val="0"/>
                <w:sz w:val="18"/>
                <w:szCs w:val="18"/>
              </w:rPr>
              <w:t>连接</w:t>
            </w:r>
            <w:r w:rsidRPr="00A37B6C">
              <w:rPr>
                <w:rFonts w:ascii="宋体" w:hAnsi="宋体" w:hint="eastAsia"/>
                <w:kern w:val="0"/>
                <w:sz w:val="18"/>
                <w:szCs w:val="18"/>
              </w:rPr>
              <w:t>，</w:t>
            </w:r>
            <w:r w:rsidRPr="00A37B6C">
              <w:rPr>
                <w:rFonts w:hint="eastAsia"/>
                <w:sz w:val="18"/>
                <w:szCs w:val="18"/>
              </w:rPr>
              <w:t>无障碍设施处</w:t>
            </w:r>
            <w:r w:rsidRPr="00A37B6C">
              <w:rPr>
                <w:sz w:val="18"/>
                <w:szCs w:val="18"/>
              </w:rPr>
              <w:t>设置相应的引导标识，台阶起止处</w:t>
            </w:r>
            <w:r>
              <w:rPr>
                <w:rFonts w:hint="eastAsia"/>
                <w:sz w:val="18"/>
                <w:szCs w:val="18"/>
              </w:rPr>
              <w:t>应</w:t>
            </w:r>
            <w:r w:rsidRPr="00A37B6C">
              <w:rPr>
                <w:sz w:val="18"/>
                <w:szCs w:val="18"/>
              </w:rPr>
              <w:t>设置补充照明和提示盲道</w:t>
            </w:r>
            <w:r w:rsidRPr="00A37B6C">
              <w:rPr>
                <w:rFonts w:hint="eastAsia"/>
                <w:sz w:val="18"/>
                <w:szCs w:val="18"/>
              </w:rPr>
              <w:t>，每缺失</w:t>
            </w:r>
            <w:r w:rsidRPr="00A37B6C">
              <w:rPr>
                <w:rFonts w:hint="eastAsia"/>
                <w:sz w:val="18"/>
                <w:szCs w:val="18"/>
              </w:rPr>
              <w:t>1</w:t>
            </w:r>
            <w:r w:rsidRPr="00A37B6C">
              <w:rPr>
                <w:rFonts w:hint="eastAsia"/>
                <w:sz w:val="18"/>
                <w:szCs w:val="18"/>
              </w:rPr>
              <w:t>处，扣</w:t>
            </w:r>
            <w:r w:rsidR="00D979C7">
              <w:rPr>
                <w:rFonts w:hint="eastAsia"/>
                <w:sz w:val="18"/>
                <w:szCs w:val="18"/>
              </w:rPr>
              <w:t>2</w:t>
            </w:r>
            <w:r w:rsidRPr="00A37B6C">
              <w:rPr>
                <w:rFonts w:hint="eastAsia"/>
                <w:sz w:val="18"/>
                <w:szCs w:val="18"/>
              </w:rPr>
              <w:t>分，最多扣</w:t>
            </w:r>
            <w:r w:rsidRPr="00A37B6C">
              <w:rPr>
                <w:rFonts w:ascii="宋体" w:hAnsi="宋体" w:hint="eastAsia"/>
                <w:kern w:val="0"/>
                <w:sz w:val="18"/>
                <w:szCs w:val="18"/>
              </w:rPr>
              <w:t>1</w:t>
            </w:r>
            <w:r w:rsidR="00D979C7">
              <w:rPr>
                <w:rFonts w:ascii="宋体" w:hAnsi="宋体" w:hint="eastAsia"/>
                <w:kern w:val="0"/>
                <w:sz w:val="18"/>
                <w:szCs w:val="18"/>
              </w:rPr>
              <w:t>0</w:t>
            </w:r>
            <w:r w:rsidRPr="00A37B6C">
              <w:rPr>
                <w:rFonts w:ascii="宋体" w:hAnsi="宋体" w:hint="eastAsia"/>
                <w:kern w:val="0"/>
                <w:sz w:val="18"/>
                <w:szCs w:val="18"/>
              </w:rPr>
              <w:t>分。</w:t>
            </w:r>
          </w:p>
          <w:p w14:paraId="78EF4835" w14:textId="5CFA89C1" w:rsidR="0067506C" w:rsidRPr="00A37B6C" w:rsidRDefault="0067506C" w:rsidP="006D3E7F">
            <w:pPr>
              <w:jc w:val="left"/>
              <w:rPr>
                <w:rFonts w:ascii="宋体" w:hAnsi="宋体"/>
                <w:kern w:val="0"/>
                <w:sz w:val="18"/>
                <w:szCs w:val="18"/>
              </w:rPr>
            </w:pPr>
            <w:r w:rsidRPr="00A37B6C">
              <w:rPr>
                <w:rFonts w:ascii="宋体" w:hAnsi="宋体"/>
                <w:kern w:val="0"/>
                <w:sz w:val="18"/>
                <w:szCs w:val="18"/>
              </w:rPr>
              <w:t>门店</w:t>
            </w:r>
            <w:r w:rsidRPr="00A37B6C">
              <w:rPr>
                <w:rFonts w:ascii="宋体" w:hAnsi="宋体" w:hint="eastAsia"/>
                <w:kern w:val="0"/>
                <w:sz w:val="18"/>
                <w:szCs w:val="18"/>
              </w:rPr>
              <w:t>全部</w:t>
            </w:r>
            <w:r w:rsidRPr="00A37B6C">
              <w:rPr>
                <w:rFonts w:ascii="宋体" w:hAnsi="宋体"/>
                <w:kern w:val="0"/>
                <w:sz w:val="18"/>
                <w:szCs w:val="18"/>
              </w:rPr>
              <w:t>无障碍出入，如受条件所限，高差台阶处无法设置坡道时，应设置求助服务电话或明确的无障碍路线导示标识</w:t>
            </w:r>
            <w:r w:rsidRPr="00A37B6C">
              <w:rPr>
                <w:rFonts w:ascii="宋体" w:hAnsi="宋体" w:hint="eastAsia"/>
                <w:kern w:val="0"/>
                <w:sz w:val="18"/>
                <w:szCs w:val="18"/>
              </w:rPr>
              <w:t>，</w:t>
            </w:r>
            <w:r w:rsidRPr="00A37B6C">
              <w:rPr>
                <w:rFonts w:hint="eastAsia"/>
                <w:sz w:val="18"/>
                <w:szCs w:val="18"/>
              </w:rPr>
              <w:t>每缺失</w:t>
            </w:r>
            <w:r w:rsidRPr="00A37B6C">
              <w:rPr>
                <w:rFonts w:hint="eastAsia"/>
                <w:sz w:val="18"/>
                <w:szCs w:val="18"/>
              </w:rPr>
              <w:t>1</w:t>
            </w:r>
            <w:r w:rsidRPr="00A37B6C">
              <w:rPr>
                <w:rFonts w:hint="eastAsia"/>
                <w:sz w:val="18"/>
                <w:szCs w:val="18"/>
              </w:rPr>
              <w:t>处，扣</w:t>
            </w:r>
            <w:r w:rsidR="00D979C7">
              <w:rPr>
                <w:rFonts w:hint="eastAsia"/>
                <w:sz w:val="18"/>
                <w:szCs w:val="18"/>
              </w:rPr>
              <w:t>2</w:t>
            </w:r>
            <w:r w:rsidRPr="00A37B6C">
              <w:rPr>
                <w:rFonts w:hint="eastAsia"/>
                <w:sz w:val="18"/>
                <w:szCs w:val="18"/>
              </w:rPr>
              <w:t>分，最多扣</w:t>
            </w:r>
            <w:r>
              <w:rPr>
                <w:rFonts w:ascii="宋体" w:hAnsi="宋体" w:hint="eastAsia"/>
                <w:kern w:val="0"/>
                <w:sz w:val="18"/>
                <w:szCs w:val="18"/>
              </w:rPr>
              <w:t>1</w:t>
            </w:r>
            <w:r w:rsidR="00D979C7">
              <w:rPr>
                <w:rFonts w:ascii="宋体" w:hAnsi="宋体" w:hint="eastAsia"/>
                <w:kern w:val="0"/>
                <w:sz w:val="18"/>
                <w:szCs w:val="18"/>
              </w:rPr>
              <w:t>0</w:t>
            </w:r>
            <w:r w:rsidRPr="00A37B6C">
              <w:rPr>
                <w:rFonts w:ascii="宋体" w:hAnsi="宋体" w:hint="eastAsia"/>
                <w:kern w:val="0"/>
                <w:sz w:val="18"/>
                <w:szCs w:val="18"/>
              </w:rPr>
              <w:t>分。</w:t>
            </w:r>
          </w:p>
          <w:p w14:paraId="5DBEBAE8" w14:textId="70F7DE49" w:rsidR="0067506C" w:rsidRDefault="0067506C" w:rsidP="006D3E7F">
            <w:pPr>
              <w:widowControl/>
              <w:jc w:val="left"/>
              <w:rPr>
                <w:rFonts w:ascii="宋体" w:hAnsi="宋体"/>
                <w:kern w:val="0"/>
                <w:sz w:val="18"/>
                <w:szCs w:val="18"/>
              </w:rPr>
            </w:pPr>
            <w:r w:rsidRPr="00A37B6C">
              <w:rPr>
                <w:rFonts w:ascii="宋体" w:hAnsi="宋体"/>
                <w:kern w:val="0"/>
                <w:sz w:val="18"/>
                <w:szCs w:val="18"/>
              </w:rPr>
              <w:t>公共卫生间内应独立设置可满足家庭异性和母婴照顾的无障碍卫生间，并应设置相应的引导标识，公共卫生间内应设置无障碍厕位，无障碍小便池和无障碍洗手台</w:t>
            </w:r>
            <w:r w:rsidRPr="00A37B6C">
              <w:rPr>
                <w:rFonts w:ascii="宋体" w:hAnsi="宋体" w:hint="eastAsia"/>
                <w:kern w:val="0"/>
                <w:sz w:val="18"/>
                <w:szCs w:val="18"/>
              </w:rPr>
              <w:t>，</w:t>
            </w:r>
            <w:r w:rsidRPr="00A37B6C">
              <w:rPr>
                <w:rFonts w:hint="eastAsia"/>
                <w:sz w:val="18"/>
                <w:szCs w:val="18"/>
              </w:rPr>
              <w:t>每缺失</w:t>
            </w:r>
            <w:r w:rsidRPr="00A37B6C">
              <w:rPr>
                <w:rFonts w:hint="eastAsia"/>
                <w:sz w:val="18"/>
                <w:szCs w:val="18"/>
              </w:rPr>
              <w:t>1</w:t>
            </w:r>
            <w:r w:rsidRPr="00A37B6C">
              <w:rPr>
                <w:rFonts w:hint="eastAsia"/>
                <w:sz w:val="18"/>
                <w:szCs w:val="18"/>
              </w:rPr>
              <w:t>处，扣</w:t>
            </w:r>
            <w:r>
              <w:rPr>
                <w:rFonts w:hint="eastAsia"/>
                <w:sz w:val="18"/>
                <w:szCs w:val="18"/>
              </w:rPr>
              <w:t>2</w:t>
            </w:r>
            <w:r w:rsidRPr="00A37B6C">
              <w:rPr>
                <w:rFonts w:hint="eastAsia"/>
                <w:sz w:val="18"/>
                <w:szCs w:val="18"/>
              </w:rPr>
              <w:t>分，最多扣</w:t>
            </w:r>
            <w:r w:rsidRPr="00A37B6C">
              <w:rPr>
                <w:rFonts w:ascii="宋体" w:hAnsi="宋体" w:hint="eastAsia"/>
                <w:kern w:val="0"/>
                <w:sz w:val="18"/>
                <w:szCs w:val="18"/>
              </w:rPr>
              <w:t>1</w:t>
            </w:r>
            <w:r>
              <w:rPr>
                <w:rFonts w:ascii="宋体" w:hAnsi="宋体" w:hint="eastAsia"/>
                <w:kern w:val="0"/>
                <w:sz w:val="18"/>
                <w:szCs w:val="18"/>
              </w:rPr>
              <w:t>0</w:t>
            </w:r>
            <w:r w:rsidRPr="00A37B6C">
              <w:rPr>
                <w:rFonts w:ascii="宋体" w:hAnsi="宋体" w:hint="eastAsia"/>
                <w:kern w:val="0"/>
                <w:sz w:val="18"/>
                <w:szCs w:val="18"/>
              </w:rPr>
              <w:t>分</w:t>
            </w:r>
            <w:r w:rsidRPr="00A37B6C">
              <w:rPr>
                <w:rFonts w:ascii="宋体" w:hAnsi="宋体"/>
                <w:kern w:val="0"/>
                <w:sz w:val="18"/>
                <w:szCs w:val="18"/>
              </w:rPr>
              <w:t>。</w:t>
            </w:r>
          </w:p>
          <w:p w14:paraId="5E25D8C2" w14:textId="6F3275CE" w:rsidR="0067506C" w:rsidRPr="00A37B6C" w:rsidRDefault="0067506C" w:rsidP="006D3E7F">
            <w:pPr>
              <w:widowControl/>
              <w:jc w:val="left"/>
              <w:rPr>
                <w:rFonts w:ascii="宋体" w:hAnsi="宋体"/>
                <w:kern w:val="0"/>
                <w:sz w:val="18"/>
                <w:szCs w:val="18"/>
              </w:rPr>
            </w:pPr>
            <w:r w:rsidRPr="00A37B6C">
              <w:rPr>
                <w:rFonts w:ascii="宋体" w:hAnsi="宋体"/>
                <w:kern w:val="0"/>
                <w:sz w:val="18"/>
                <w:szCs w:val="18"/>
              </w:rPr>
              <w:t>公共空间每组座椅处应至少设置1处无障碍座椅，无障碍座椅应兼顾老年人助力起身的需求，设有无障碍助力扶手和靠背</w:t>
            </w:r>
            <w:r w:rsidRPr="00A37B6C">
              <w:rPr>
                <w:rFonts w:ascii="宋体" w:hAnsi="宋体" w:hint="eastAsia"/>
                <w:kern w:val="0"/>
                <w:sz w:val="18"/>
                <w:szCs w:val="18"/>
              </w:rPr>
              <w:t>，</w:t>
            </w:r>
            <w:r w:rsidRPr="00A37B6C">
              <w:rPr>
                <w:rFonts w:hint="eastAsia"/>
                <w:sz w:val="18"/>
                <w:szCs w:val="18"/>
              </w:rPr>
              <w:t>每缺失</w:t>
            </w:r>
            <w:r w:rsidRPr="00A37B6C">
              <w:rPr>
                <w:rFonts w:hint="eastAsia"/>
                <w:sz w:val="18"/>
                <w:szCs w:val="18"/>
              </w:rPr>
              <w:t>1</w:t>
            </w:r>
            <w:r w:rsidRPr="00A37B6C">
              <w:rPr>
                <w:rFonts w:hint="eastAsia"/>
                <w:sz w:val="18"/>
                <w:szCs w:val="18"/>
              </w:rPr>
              <w:t>处，扣</w:t>
            </w:r>
            <w:r>
              <w:rPr>
                <w:rFonts w:hint="eastAsia"/>
                <w:sz w:val="18"/>
                <w:szCs w:val="18"/>
              </w:rPr>
              <w:t>1</w:t>
            </w:r>
            <w:r w:rsidRPr="00A37B6C">
              <w:rPr>
                <w:rFonts w:hint="eastAsia"/>
                <w:sz w:val="18"/>
                <w:szCs w:val="18"/>
              </w:rPr>
              <w:t>分，最多扣</w:t>
            </w:r>
            <w:r>
              <w:rPr>
                <w:rFonts w:ascii="宋体" w:hAnsi="宋体" w:hint="eastAsia"/>
                <w:kern w:val="0"/>
                <w:sz w:val="18"/>
                <w:szCs w:val="18"/>
              </w:rPr>
              <w:t>5</w:t>
            </w:r>
            <w:r w:rsidRPr="00A37B6C">
              <w:rPr>
                <w:rFonts w:ascii="宋体" w:hAnsi="宋体" w:hint="eastAsia"/>
                <w:kern w:val="0"/>
                <w:sz w:val="18"/>
                <w:szCs w:val="18"/>
              </w:rPr>
              <w:t>分</w:t>
            </w:r>
            <w:r w:rsidRPr="00A37B6C">
              <w:rPr>
                <w:rFonts w:ascii="宋体" w:hAnsi="宋体"/>
                <w:kern w:val="0"/>
                <w:sz w:val="18"/>
                <w:szCs w:val="18"/>
              </w:rPr>
              <w:t>。</w:t>
            </w:r>
          </w:p>
          <w:p w14:paraId="79154552" w14:textId="5F102DD3" w:rsidR="0067506C" w:rsidRPr="00A37B6C" w:rsidRDefault="0067506C" w:rsidP="006D3E7F">
            <w:pPr>
              <w:widowControl/>
              <w:jc w:val="left"/>
              <w:rPr>
                <w:rFonts w:ascii="宋体" w:hAnsi="宋体"/>
                <w:kern w:val="0"/>
                <w:sz w:val="18"/>
                <w:szCs w:val="18"/>
              </w:rPr>
            </w:pPr>
            <w:r w:rsidRPr="00A37B6C">
              <w:rPr>
                <w:rFonts w:ascii="宋体" w:hAnsi="宋体" w:hint="eastAsia"/>
                <w:kern w:val="0"/>
                <w:sz w:val="18"/>
                <w:szCs w:val="18"/>
              </w:rPr>
              <w:t>有</w:t>
            </w:r>
            <w:r w:rsidRPr="00A37B6C">
              <w:rPr>
                <w:rFonts w:ascii="宋体" w:hAnsi="宋体"/>
                <w:kern w:val="0"/>
                <w:sz w:val="18"/>
                <w:szCs w:val="18"/>
              </w:rPr>
              <w:t>老年人轮椅、婴儿车租赁服务设施</w:t>
            </w:r>
            <w:r w:rsidRPr="00A37B6C">
              <w:rPr>
                <w:rFonts w:ascii="宋体" w:hAnsi="宋体" w:hint="eastAsia"/>
                <w:kern w:val="0"/>
                <w:sz w:val="18"/>
                <w:szCs w:val="18"/>
              </w:rPr>
              <w:t>，得</w:t>
            </w:r>
            <w:r>
              <w:rPr>
                <w:rFonts w:ascii="宋体" w:hAnsi="宋体" w:hint="eastAsia"/>
                <w:kern w:val="0"/>
                <w:sz w:val="18"/>
                <w:szCs w:val="18"/>
              </w:rPr>
              <w:t>5</w:t>
            </w:r>
            <w:r w:rsidRPr="00A37B6C">
              <w:rPr>
                <w:rFonts w:ascii="宋体" w:hAnsi="宋体" w:hint="eastAsia"/>
                <w:kern w:val="0"/>
                <w:sz w:val="18"/>
                <w:szCs w:val="18"/>
              </w:rPr>
              <w:t>分</w:t>
            </w:r>
            <w:r w:rsidRPr="00A37B6C">
              <w:rPr>
                <w:rFonts w:ascii="宋体" w:hAnsi="宋体"/>
                <w:kern w:val="0"/>
                <w:sz w:val="18"/>
                <w:szCs w:val="18"/>
              </w:rPr>
              <w:t>。</w:t>
            </w:r>
          </w:p>
        </w:tc>
      </w:tr>
      <w:tr w:rsidR="0067506C" w:rsidRPr="00A37B6C" w14:paraId="00AA2E5C" w14:textId="77777777" w:rsidTr="003E0ECB">
        <w:trPr>
          <w:trHeight w:val="769"/>
        </w:trPr>
        <w:tc>
          <w:tcPr>
            <w:tcW w:w="554" w:type="pct"/>
            <w:gridSpan w:val="2"/>
            <w:vMerge/>
            <w:vAlign w:val="center"/>
          </w:tcPr>
          <w:p w14:paraId="041BED77" w14:textId="04399B00" w:rsidR="0067506C" w:rsidRPr="00A37B6C" w:rsidRDefault="0067506C" w:rsidP="00724B4A">
            <w:pPr>
              <w:widowControl/>
              <w:jc w:val="center"/>
              <w:rPr>
                <w:rFonts w:ascii="宋体" w:hAnsi="宋体"/>
                <w:kern w:val="0"/>
                <w:sz w:val="18"/>
                <w:szCs w:val="18"/>
              </w:rPr>
            </w:pPr>
          </w:p>
        </w:tc>
        <w:tc>
          <w:tcPr>
            <w:tcW w:w="2035" w:type="pct"/>
            <w:vAlign w:val="center"/>
          </w:tcPr>
          <w:p w14:paraId="3E719053" w14:textId="279AD0D0" w:rsidR="0067506C" w:rsidRPr="00A37B6C" w:rsidRDefault="0067506C" w:rsidP="006D3E7F">
            <w:pPr>
              <w:rPr>
                <w:rFonts w:ascii="宋体" w:hAnsi="宋体"/>
                <w:kern w:val="0"/>
                <w:sz w:val="18"/>
                <w:szCs w:val="18"/>
              </w:rPr>
            </w:pPr>
            <w:r w:rsidRPr="00A37B6C">
              <w:rPr>
                <w:rFonts w:ascii="宋体" w:hAnsi="宋体" w:hint="eastAsia"/>
                <w:kern w:val="0"/>
                <w:sz w:val="18"/>
                <w:szCs w:val="18"/>
              </w:rPr>
              <w:t>有治安亭或报警点、防暴设施和应急避难场所。（1</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25BA8C6E" w14:textId="3608EEEB" w:rsidR="0067506C" w:rsidRPr="00A37B6C" w:rsidRDefault="0067506C" w:rsidP="006D3E7F">
            <w:pPr>
              <w:widowControl/>
              <w:jc w:val="left"/>
              <w:rPr>
                <w:rFonts w:ascii="宋体" w:hAnsi="宋体"/>
                <w:sz w:val="18"/>
                <w:szCs w:val="18"/>
              </w:rPr>
            </w:pPr>
            <w:r w:rsidRPr="00A37B6C">
              <w:rPr>
                <w:rFonts w:ascii="宋体" w:hAnsi="宋体" w:hint="eastAsia"/>
                <w:kern w:val="0"/>
                <w:sz w:val="18"/>
                <w:szCs w:val="18"/>
              </w:rPr>
              <w:t>现场查看治安亭或报警点、防暴设施和应急避难场所等设施情况，每缺失一项，扣5分，最多扣1</w:t>
            </w:r>
            <w:r>
              <w:rPr>
                <w:rFonts w:ascii="宋体" w:hAnsi="宋体" w:hint="eastAsia"/>
                <w:kern w:val="0"/>
                <w:sz w:val="18"/>
                <w:szCs w:val="18"/>
              </w:rPr>
              <w:t>0</w:t>
            </w:r>
            <w:r w:rsidRPr="00A37B6C">
              <w:rPr>
                <w:rFonts w:ascii="宋体" w:hAnsi="宋体" w:hint="eastAsia"/>
                <w:kern w:val="0"/>
                <w:sz w:val="18"/>
                <w:szCs w:val="18"/>
              </w:rPr>
              <w:t>分。</w:t>
            </w:r>
          </w:p>
        </w:tc>
      </w:tr>
      <w:tr w:rsidR="006D3E7F" w:rsidRPr="00A37B6C" w14:paraId="28C29007" w14:textId="77777777" w:rsidTr="00964721">
        <w:trPr>
          <w:trHeight w:val="567"/>
        </w:trPr>
        <w:tc>
          <w:tcPr>
            <w:tcW w:w="5000" w:type="pct"/>
            <w:gridSpan w:val="5"/>
            <w:tcBorders>
              <w:bottom w:val="single" w:sz="4" w:space="0" w:color="auto"/>
            </w:tcBorders>
            <w:shd w:val="clear" w:color="auto" w:fill="F2F2F2" w:themeFill="background1" w:themeFillShade="F2"/>
            <w:vAlign w:val="center"/>
          </w:tcPr>
          <w:p w14:paraId="3A4CA0D3" w14:textId="567CBD93" w:rsidR="006D3E7F" w:rsidRPr="00A37B6C" w:rsidRDefault="00C23EC2" w:rsidP="00D979C7">
            <w:pPr>
              <w:widowControl/>
              <w:jc w:val="left"/>
              <w:rPr>
                <w:rFonts w:ascii="宋体" w:hAnsi="宋体"/>
                <w:kern w:val="0"/>
                <w:sz w:val="18"/>
                <w:szCs w:val="18"/>
              </w:rPr>
            </w:pPr>
            <w:r>
              <w:rPr>
                <w:rFonts w:ascii="黑体" w:eastAsia="黑体" w:hAnsi="黑体" w:hint="eastAsia"/>
                <w:b/>
                <w:sz w:val="24"/>
              </w:rPr>
              <w:lastRenderedPageBreak/>
              <w:t>三</w:t>
            </w:r>
            <w:r w:rsidR="006D3E7F" w:rsidRPr="00B16B69">
              <w:rPr>
                <w:rFonts w:ascii="黑体" w:eastAsia="黑体" w:hAnsi="黑体" w:hint="eastAsia"/>
                <w:b/>
                <w:sz w:val="24"/>
              </w:rPr>
              <w:t>、</w:t>
            </w:r>
            <w:r>
              <w:rPr>
                <w:rFonts w:ascii="黑体" w:eastAsia="黑体" w:hAnsi="黑体" w:hint="eastAsia"/>
                <w:b/>
                <w:sz w:val="24"/>
              </w:rPr>
              <w:t>功能品质</w:t>
            </w:r>
            <w:r w:rsidR="006D3E7F" w:rsidRPr="00B16B69">
              <w:rPr>
                <w:rFonts w:ascii="黑体" w:eastAsia="黑体" w:hAnsi="黑体" w:hint="eastAsia"/>
                <w:b/>
                <w:sz w:val="24"/>
              </w:rPr>
              <w:t>（</w:t>
            </w:r>
            <w:r w:rsidR="00D979C7">
              <w:rPr>
                <w:rFonts w:ascii="黑体" w:eastAsia="黑体" w:hAnsi="黑体" w:hint="eastAsia"/>
                <w:b/>
                <w:sz w:val="24"/>
              </w:rPr>
              <w:t>16</w:t>
            </w:r>
            <w:r w:rsidR="006D3E7F" w:rsidRPr="00B16B69">
              <w:rPr>
                <w:rFonts w:ascii="黑体" w:eastAsia="黑体" w:hAnsi="黑体" w:hint="eastAsia"/>
                <w:b/>
                <w:sz w:val="24"/>
              </w:rPr>
              <w:t>0分）</w:t>
            </w:r>
          </w:p>
        </w:tc>
      </w:tr>
      <w:tr w:rsidR="00FC1291" w:rsidRPr="00A37B6C" w14:paraId="152E6774" w14:textId="77777777" w:rsidTr="00964721">
        <w:trPr>
          <w:trHeight w:val="410"/>
          <w:tblHeader/>
        </w:trPr>
        <w:tc>
          <w:tcPr>
            <w:tcW w:w="554" w:type="pct"/>
            <w:gridSpan w:val="2"/>
            <w:shd w:val="clear" w:color="auto" w:fill="auto"/>
            <w:vAlign w:val="center"/>
          </w:tcPr>
          <w:p w14:paraId="7E3E8F62" w14:textId="77777777" w:rsidR="00FC1291" w:rsidRPr="00A37B6C" w:rsidRDefault="00FC1291" w:rsidP="00FC1291">
            <w:pPr>
              <w:widowControl/>
              <w:jc w:val="center"/>
              <w:rPr>
                <w:rFonts w:ascii="黑体" w:eastAsia="黑体" w:hAnsi="黑体"/>
                <w:kern w:val="0"/>
                <w:szCs w:val="21"/>
              </w:rPr>
            </w:pPr>
            <w:r>
              <w:rPr>
                <w:rFonts w:ascii="黑体" w:eastAsia="黑体" w:hAnsi="黑体" w:hint="eastAsia"/>
                <w:kern w:val="0"/>
                <w:szCs w:val="21"/>
              </w:rPr>
              <w:t>评分</w:t>
            </w:r>
            <w:r w:rsidRPr="00A37B6C">
              <w:rPr>
                <w:rFonts w:ascii="黑体" w:eastAsia="黑体" w:hAnsi="黑体" w:hint="eastAsia"/>
                <w:kern w:val="0"/>
                <w:szCs w:val="21"/>
              </w:rPr>
              <w:t>指标</w:t>
            </w:r>
          </w:p>
        </w:tc>
        <w:tc>
          <w:tcPr>
            <w:tcW w:w="2035" w:type="pct"/>
            <w:shd w:val="clear" w:color="auto" w:fill="auto"/>
            <w:vAlign w:val="center"/>
          </w:tcPr>
          <w:p w14:paraId="410FAE91" w14:textId="77777777" w:rsidR="00FC1291" w:rsidRPr="00A37B6C" w:rsidRDefault="00FC1291" w:rsidP="00FC1291">
            <w:pPr>
              <w:widowControl/>
              <w:jc w:val="center"/>
              <w:rPr>
                <w:rFonts w:ascii="黑体" w:eastAsia="黑体" w:hAnsi="黑体"/>
                <w:kern w:val="0"/>
                <w:szCs w:val="21"/>
              </w:rPr>
            </w:pPr>
            <w:r w:rsidRPr="00A37B6C">
              <w:rPr>
                <w:rFonts w:ascii="黑体" w:eastAsia="黑体" w:hAnsi="黑体" w:hint="eastAsia"/>
                <w:kern w:val="0"/>
                <w:szCs w:val="21"/>
              </w:rPr>
              <w:t>评分标准</w:t>
            </w:r>
          </w:p>
        </w:tc>
        <w:tc>
          <w:tcPr>
            <w:tcW w:w="2411" w:type="pct"/>
            <w:gridSpan w:val="2"/>
            <w:shd w:val="clear" w:color="auto" w:fill="auto"/>
            <w:vAlign w:val="center"/>
          </w:tcPr>
          <w:p w14:paraId="11A8D635" w14:textId="77777777" w:rsidR="00FC1291" w:rsidRPr="00A37B6C" w:rsidRDefault="00FC1291" w:rsidP="00FC1291">
            <w:pPr>
              <w:widowControl/>
              <w:jc w:val="center"/>
              <w:rPr>
                <w:rFonts w:ascii="黑体" w:eastAsia="黑体" w:hAnsi="黑体"/>
                <w:kern w:val="0"/>
                <w:szCs w:val="21"/>
              </w:rPr>
            </w:pPr>
            <w:r w:rsidRPr="00A37B6C">
              <w:rPr>
                <w:rFonts w:ascii="黑体" w:eastAsia="黑体" w:hAnsi="黑体" w:hint="eastAsia"/>
                <w:kern w:val="0"/>
                <w:szCs w:val="21"/>
              </w:rPr>
              <w:t>评分说明</w:t>
            </w:r>
          </w:p>
        </w:tc>
      </w:tr>
      <w:tr w:rsidR="006D3E7F" w:rsidRPr="00A37B6C" w14:paraId="4C29C0A9" w14:textId="77777777" w:rsidTr="00540FBF">
        <w:trPr>
          <w:trHeight w:val="841"/>
        </w:trPr>
        <w:tc>
          <w:tcPr>
            <w:tcW w:w="190" w:type="pct"/>
            <w:vMerge w:val="restart"/>
            <w:vAlign w:val="center"/>
          </w:tcPr>
          <w:p w14:paraId="5A85F8DC" w14:textId="77777777" w:rsidR="006D3E7F" w:rsidRPr="00A37B6C" w:rsidRDefault="006D3E7F" w:rsidP="006D3E7F">
            <w:pPr>
              <w:widowControl/>
              <w:jc w:val="center"/>
              <w:rPr>
                <w:rFonts w:ascii="宋体" w:hAnsi="宋体"/>
                <w:b/>
                <w:kern w:val="0"/>
                <w:sz w:val="18"/>
                <w:szCs w:val="18"/>
              </w:rPr>
            </w:pPr>
            <w:proofErr w:type="gramStart"/>
            <w:r w:rsidRPr="00A37B6C">
              <w:rPr>
                <w:rFonts w:ascii="宋体" w:hAnsi="宋体" w:hint="eastAsia"/>
                <w:b/>
                <w:kern w:val="0"/>
                <w:sz w:val="18"/>
                <w:szCs w:val="18"/>
              </w:rPr>
              <w:t>综</w:t>
            </w:r>
            <w:proofErr w:type="gramEnd"/>
          </w:p>
          <w:p w14:paraId="60A8FEC7" w14:textId="77777777" w:rsidR="006D3E7F" w:rsidRPr="00A37B6C" w:rsidRDefault="006D3E7F" w:rsidP="006D3E7F">
            <w:pPr>
              <w:widowControl/>
              <w:jc w:val="center"/>
              <w:rPr>
                <w:rFonts w:ascii="宋体" w:hAnsi="宋体"/>
                <w:b/>
                <w:kern w:val="0"/>
                <w:sz w:val="18"/>
                <w:szCs w:val="18"/>
              </w:rPr>
            </w:pPr>
            <w:r w:rsidRPr="00A37B6C">
              <w:rPr>
                <w:rFonts w:ascii="宋体" w:hAnsi="宋体" w:hint="eastAsia"/>
                <w:b/>
                <w:kern w:val="0"/>
                <w:sz w:val="18"/>
                <w:szCs w:val="18"/>
              </w:rPr>
              <w:t>合</w:t>
            </w:r>
          </w:p>
          <w:p w14:paraId="4E42FB33" w14:textId="77777777" w:rsidR="006D3E7F" w:rsidRPr="00A37B6C" w:rsidRDefault="006D3E7F" w:rsidP="006D3E7F">
            <w:pPr>
              <w:widowControl/>
              <w:jc w:val="center"/>
              <w:rPr>
                <w:rFonts w:ascii="宋体" w:hAnsi="宋体"/>
                <w:kern w:val="0"/>
                <w:sz w:val="18"/>
                <w:szCs w:val="18"/>
              </w:rPr>
            </w:pPr>
            <w:r w:rsidRPr="00A37B6C">
              <w:rPr>
                <w:rFonts w:ascii="宋体" w:hAnsi="宋体" w:hint="eastAsia"/>
                <w:b/>
                <w:kern w:val="0"/>
                <w:sz w:val="18"/>
                <w:szCs w:val="18"/>
              </w:rPr>
              <w:t>型</w:t>
            </w:r>
          </w:p>
        </w:tc>
        <w:tc>
          <w:tcPr>
            <w:tcW w:w="364" w:type="pct"/>
            <w:vMerge w:val="restart"/>
            <w:vAlign w:val="center"/>
          </w:tcPr>
          <w:p w14:paraId="7AABA45F" w14:textId="77777777"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业态</w:t>
            </w:r>
          </w:p>
          <w:p w14:paraId="25CDD057" w14:textId="77777777"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多样</w:t>
            </w:r>
          </w:p>
          <w:p w14:paraId="63BE6EF2" w14:textId="258D4A9D" w:rsidR="006D3E7F" w:rsidRPr="00A37B6C" w:rsidRDefault="006D3E7F" w:rsidP="00D979C7">
            <w:pPr>
              <w:jc w:val="center"/>
              <w:rPr>
                <w:rFonts w:ascii="宋体" w:hAnsi="宋体"/>
                <w:kern w:val="0"/>
                <w:sz w:val="18"/>
                <w:szCs w:val="18"/>
              </w:rPr>
            </w:pPr>
            <w:r w:rsidRPr="00A37B6C">
              <w:rPr>
                <w:rFonts w:ascii="宋体" w:hAnsi="宋体" w:hint="eastAsia"/>
                <w:b/>
                <w:kern w:val="0"/>
                <w:sz w:val="18"/>
                <w:szCs w:val="18"/>
              </w:rPr>
              <w:t>(</w:t>
            </w:r>
            <w:r w:rsidR="00D979C7">
              <w:rPr>
                <w:rFonts w:ascii="宋体" w:hAnsi="宋体" w:hint="eastAsia"/>
                <w:b/>
                <w:kern w:val="0"/>
                <w:sz w:val="18"/>
                <w:szCs w:val="18"/>
              </w:rPr>
              <w:t>6</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1BB335D9" w14:textId="153CF8CF" w:rsidR="006D3E7F" w:rsidRPr="00A37B6C" w:rsidRDefault="00D979C7" w:rsidP="00D979C7">
            <w:pPr>
              <w:widowControl/>
              <w:rPr>
                <w:rFonts w:ascii="宋体" w:hAnsi="宋体"/>
                <w:kern w:val="0"/>
                <w:sz w:val="18"/>
                <w:szCs w:val="18"/>
              </w:rPr>
            </w:pPr>
            <w:r>
              <w:rPr>
                <w:rFonts w:ascii="宋体" w:hAnsi="宋体" w:hint="eastAsia"/>
                <w:kern w:val="0"/>
                <w:sz w:val="18"/>
                <w:szCs w:val="18"/>
              </w:rPr>
              <w:t>业态丰富，</w:t>
            </w:r>
            <w:r w:rsidR="006D3E7F" w:rsidRPr="00A37B6C">
              <w:rPr>
                <w:rFonts w:ascii="宋体" w:hAnsi="宋体" w:hint="eastAsia"/>
                <w:kern w:val="0"/>
                <w:sz w:val="18"/>
                <w:szCs w:val="18"/>
              </w:rPr>
              <w:t>有满足购物、餐饮、休闲</w:t>
            </w:r>
            <w:r w:rsidRPr="00A37B6C">
              <w:rPr>
                <w:rFonts w:ascii="宋体" w:hAnsi="宋体" w:hint="eastAsia"/>
                <w:kern w:val="0"/>
                <w:sz w:val="18"/>
                <w:szCs w:val="18"/>
              </w:rPr>
              <w:t>娱乐</w:t>
            </w:r>
            <w:r w:rsidR="006D3E7F" w:rsidRPr="00A37B6C">
              <w:rPr>
                <w:rFonts w:ascii="宋体" w:hAnsi="宋体" w:hint="eastAsia"/>
                <w:kern w:val="0"/>
                <w:sz w:val="18"/>
                <w:szCs w:val="18"/>
              </w:rPr>
              <w:t>、</w:t>
            </w:r>
            <w:r>
              <w:rPr>
                <w:rFonts w:ascii="宋体" w:hAnsi="宋体" w:hint="eastAsia"/>
                <w:kern w:val="0"/>
                <w:sz w:val="18"/>
                <w:szCs w:val="18"/>
              </w:rPr>
              <w:t>文化</w:t>
            </w:r>
            <w:r w:rsidR="006D3E7F" w:rsidRPr="00A37B6C">
              <w:rPr>
                <w:rFonts w:ascii="宋体" w:hAnsi="宋体" w:hint="eastAsia"/>
                <w:kern w:val="0"/>
                <w:sz w:val="18"/>
                <w:szCs w:val="18"/>
              </w:rPr>
              <w:t>体验等综合消费需求的经营业态</w:t>
            </w:r>
            <w:r w:rsidR="006D3E7F">
              <w:rPr>
                <w:rFonts w:ascii="宋体" w:hAnsi="宋体" w:hint="eastAsia"/>
                <w:kern w:val="0"/>
                <w:sz w:val="18"/>
                <w:szCs w:val="18"/>
              </w:rPr>
              <w:t>，</w:t>
            </w:r>
            <w:r w:rsidRPr="00A37B6C">
              <w:rPr>
                <w:rFonts w:ascii="宋体" w:hAnsi="宋体" w:hint="eastAsia"/>
                <w:kern w:val="0"/>
                <w:sz w:val="18"/>
                <w:szCs w:val="18"/>
              </w:rPr>
              <w:t>业态结构合理</w:t>
            </w:r>
            <w:r w:rsidR="006D3E7F" w:rsidRPr="00A37B6C">
              <w:rPr>
                <w:rFonts w:ascii="宋体" w:hAnsi="宋体" w:hint="eastAsia"/>
                <w:kern w:val="0"/>
                <w:sz w:val="18"/>
                <w:szCs w:val="18"/>
              </w:rPr>
              <w:t>。（2</w:t>
            </w:r>
            <w:r w:rsidR="006D3E7F">
              <w:rPr>
                <w:rFonts w:ascii="宋体" w:hAnsi="宋体" w:hint="eastAsia"/>
                <w:kern w:val="0"/>
                <w:sz w:val="18"/>
                <w:szCs w:val="18"/>
              </w:rPr>
              <w:t>0</w:t>
            </w:r>
            <w:r w:rsidR="006D3E7F" w:rsidRPr="00A37B6C">
              <w:rPr>
                <w:rFonts w:ascii="宋体" w:hAnsi="宋体" w:hint="eastAsia"/>
                <w:kern w:val="0"/>
                <w:sz w:val="18"/>
                <w:szCs w:val="18"/>
              </w:rPr>
              <w:t>分）</w:t>
            </w:r>
          </w:p>
        </w:tc>
        <w:tc>
          <w:tcPr>
            <w:tcW w:w="2411" w:type="pct"/>
            <w:gridSpan w:val="2"/>
            <w:vAlign w:val="center"/>
          </w:tcPr>
          <w:p w14:paraId="452589F1" w14:textId="45ACF689" w:rsidR="006D3E7F" w:rsidRPr="00A37B6C" w:rsidRDefault="006D3E7F" w:rsidP="00921D1D">
            <w:pPr>
              <w:widowControl/>
              <w:jc w:val="left"/>
              <w:rPr>
                <w:rFonts w:ascii="宋体" w:hAnsi="宋体"/>
                <w:sz w:val="18"/>
                <w:szCs w:val="18"/>
              </w:rPr>
            </w:pPr>
            <w:r w:rsidRPr="00A37B6C">
              <w:rPr>
                <w:rFonts w:ascii="宋体" w:hAnsi="宋体" w:hint="eastAsia"/>
                <w:sz w:val="18"/>
                <w:szCs w:val="18"/>
              </w:rPr>
              <w:t>提供</w:t>
            </w:r>
            <w:r w:rsidR="00D979C7">
              <w:rPr>
                <w:rFonts w:ascii="宋体" w:hAnsi="宋体" w:hint="eastAsia"/>
                <w:sz w:val="18"/>
                <w:szCs w:val="18"/>
              </w:rPr>
              <w:t>街区门店业态分布表（按门店数和经营面积），</w:t>
            </w:r>
            <w:r w:rsidRPr="00A37B6C">
              <w:rPr>
                <w:rFonts w:ascii="宋体" w:hAnsi="宋体" w:hint="eastAsia"/>
                <w:sz w:val="18"/>
                <w:szCs w:val="18"/>
              </w:rPr>
              <w:t>结合专家实地调查评估</w:t>
            </w:r>
            <w:r w:rsidR="00406A42">
              <w:rPr>
                <w:rFonts w:ascii="宋体" w:hAnsi="宋体" w:hint="eastAsia"/>
                <w:sz w:val="18"/>
                <w:szCs w:val="18"/>
              </w:rPr>
              <w:t>业态丰富度和结构合理性</w:t>
            </w:r>
            <w:r>
              <w:rPr>
                <w:rFonts w:ascii="宋体" w:hAnsi="宋体" w:hint="eastAsia"/>
                <w:sz w:val="18"/>
                <w:szCs w:val="18"/>
              </w:rPr>
              <w:t>，最多得20分</w:t>
            </w:r>
            <w:r w:rsidRPr="00A37B6C">
              <w:rPr>
                <w:rFonts w:ascii="宋体" w:hAnsi="宋体" w:hint="eastAsia"/>
                <w:sz w:val="18"/>
                <w:szCs w:val="18"/>
              </w:rPr>
              <w:t>。</w:t>
            </w:r>
            <w:r w:rsidR="00D979C7">
              <w:rPr>
                <w:rFonts w:ascii="宋体" w:hAnsi="宋体" w:hint="eastAsia"/>
                <w:sz w:val="18"/>
                <w:szCs w:val="18"/>
              </w:rPr>
              <w:t>（参考结构：</w:t>
            </w:r>
            <w:proofErr w:type="gramStart"/>
            <w:r w:rsidR="00D979C7">
              <w:rPr>
                <w:rFonts w:ascii="宋体" w:hAnsi="宋体" w:hint="eastAsia"/>
                <w:sz w:val="18"/>
                <w:szCs w:val="18"/>
              </w:rPr>
              <w:t>零售业态占比</w:t>
            </w:r>
            <w:proofErr w:type="gramEnd"/>
            <w:r w:rsidR="00D979C7">
              <w:rPr>
                <w:rFonts w:ascii="宋体" w:hAnsi="宋体" w:hint="eastAsia"/>
                <w:sz w:val="18"/>
                <w:szCs w:val="18"/>
              </w:rPr>
              <w:t>不低于50%，不超过70%）</w:t>
            </w:r>
          </w:p>
        </w:tc>
      </w:tr>
      <w:tr w:rsidR="006D3E7F" w:rsidRPr="00A37B6C" w14:paraId="06958F86" w14:textId="77777777" w:rsidTr="00540FBF">
        <w:trPr>
          <w:trHeight w:val="839"/>
        </w:trPr>
        <w:tc>
          <w:tcPr>
            <w:tcW w:w="190" w:type="pct"/>
            <w:vMerge/>
            <w:vAlign w:val="center"/>
          </w:tcPr>
          <w:p w14:paraId="02F8DF29" w14:textId="77777777" w:rsidR="006D3E7F" w:rsidRPr="00A37B6C" w:rsidRDefault="006D3E7F" w:rsidP="006D3E7F">
            <w:pPr>
              <w:widowControl/>
              <w:jc w:val="center"/>
              <w:rPr>
                <w:rFonts w:ascii="宋体" w:hAnsi="宋体"/>
                <w:kern w:val="0"/>
                <w:sz w:val="18"/>
                <w:szCs w:val="18"/>
              </w:rPr>
            </w:pPr>
          </w:p>
        </w:tc>
        <w:tc>
          <w:tcPr>
            <w:tcW w:w="364" w:type="pct"/>
            <w:vMerge/>
            <w:vAlign w:val="center"/>
          </w:tcPr>
          <w:p w14:paraId="2095E543" w14:textId="77777777" w:rsidR="006D3E7F" w:rsidRPr="00A37B6C" w:rsidRDefault="006D3E7F" w:rsidP="006D3E7F">
            <w:pPr>
              <w:widowControl/>
              <w:jc w:val="center"/>
              <w:rPr>
                <w:rFonts w:ascii="宋体" w:hAnsi="宋体"/>
                <w:kern w:val="0"/>
                <w:sz w:val="18"/>
                <w:szCs w:val="18"/>
              </w:rPr>
            </w:pPr>
          </w:p>
        </w:tc>
        <w:tc>
          <w:tcPr>
            <w:tcW w:w="2035" w:type="pct"/>
            <w:vAlign w:val="center"/>
          </w:tcPr>
          <w:p w14:paraId="31890C1E" w14:textId="3373279E" w:rsidR="006D3E7F" w:rsidRPr="00A37B6C" w:rsidRDefault="00D979C7" w:rsidP="006D3E7F">
            <w:pPr>
              <w:widowControl/>
              <w:rPr>
                <w:rFonts w:ascii="宋体" w:hAnsi="宋体"/>
                <w:kern w:val="0"/>
                <w:sz w:val="18"/>
                <w:szCs w:val="18"/>
              </w:rPr>
            </w:pPr>
            <w:r>
              <w:rPr>
                <w:rFonts w:ascii="宋体" w:hAnsi="宋体" w:hint="eastAsia"/>
                <w:kern w:val="0"/>
                <w:sz w:val="18"/>
                <w:szCs w:val="18"/>
              </w:rPr>
              <w:t>门店分布均衡</w:t>
            </w:r>
            <w:r w:rsidR="006D3E7F" w:rsidRPr="00A37B6C">
              <w:rPr>
                <w:rFonts w:ascii="宋体" w:hAnsi="宋体" w:hint="eastAsia"/>
                <w:kern w:val="0"/>
                <w:sz w:val="18"/>
                <w:szCs w:val="18"/>
              </w:rPr>
              <w:t>，商业功能关联度高、商业连续性好。（2</w:t>
            </w:r>
            <w:r w:rsidR="006D3E7F">
              <w:rPr>
                <w:rFonts w:ascii="宋体" w:hAnsi="宋体" w:hint="eastAsia"/>
                <w:kern w:val="0"/>
                <w:sz w:val="18"/>
                <w:szCs w:val="18"/>
              </w:rPr>
              <w:t>0</w:t>
            </w:r>
            <w:r w:rsidR="006D3E7F" w:rsidRPr="00A37B6C">
              <w:rPr>
                <w:rFonts w:ascii="宋体" w:hAnsi="宋体" w:hint="eastAsia"/>
                <w:kern w:val="0"/>
                <w:sz w:val="18"/>
                <w:szCs w:val="18"/>
              </w:rPr>
              <w:t>分）</w:t>
            </w:r>
          </w:p>
        </w:tc>
        <w:tc>
          <w:tcPr>
            <w:tcW w:w="2411" w:type="pct"/>
            <w:gridSpan w:val="2"/>
            <w:vAlign w:val="center"/>
          </w:tcPr>
          <w:p w14:paraId="71A29E08" w14:textId="6B53CD99" w:rsidR="006D3E7F" w:rsidRPr="00A37B6C" w:rsidRDefault="006D3E7F" w:rsidP="00921D1D">
            <w:pPr>
              <w:widowControl/>
              <w:jc w:val="left"/>
              <w:rPr>
                <w:rFonts w:ascii="宋体" w:hAnsi="宋体"/>
                <w:sz w:val="18"/>
                <w:szCs w:val="18"/>
              </w:rPr>
            </w:pPr>
            <w:r w:rsidRPr="00A37B6C">
              <w:rPr>
                <w:rFonts w:ascii="宋体" w:hAnsi="宋体" w:hint="eastAsia"/>
                <w:sz w:val="18"/>
                <w:szCs w:val="18"/>
              </w:rPr>
              <w:t>提供</w:t>
            </w:r>
            <w:r w:rsidR="00D979C7">
              <w:rPr>
                <w:rFonts w:ascii="宋体" w:hAnsi="宋体" w:hint="eastAsia"/>
                <w:sz w:val="18"/>
                <w:szCs w:val="18"/>
              </w:rPr>
              <w:t>街区门店和业态分布</w:t>
            </w:r>
            <w:r w:rsidR="00921D1D">
              <w:rPr>
                <w:rFonts w:ascii="宋体" w:hAnsi="宋体" w:hint="eastAsia"/>
                <w:sz w:val="18"/>
                <w:szCs w:val="18"/>
              </w:rPr>
              <w:t>平面</w:t>
            </w:r>
            <w:r w:rsidR="00D979C7">
              <w:rPr>
                <w:rFonts w:ascii="宋体" w:hAnsi="宋体" w:hint="eastAsia"/>
                <w:sz w:val="18"/>
                <w:szCs w:val="18"/>
              </w:rPr>
              <w:t>图，</w:t>
            </w:r>
            <w:r w:rsidRPr="00A37B6C">
              <w:rPr>
                <w:rFonts w:ascii="宋体" w:hAnsi="宋体" w:hint="eastAsia"/>
                <w:sz w:val="18"/>
                <w:szCs w:val="18"/>
              </w:rPr>
              <w:t>结合专家实地调查评估</w:t>
            </w:r>
            <w:r>
              <w:rPr>
                <w:rFonts w:ascii="宋体" w:hAnsi="宋体" w:hint="eastAsia"/>
                <w:sz w:val="18"/>
                <w:szCs w:val="18"/>
              </w:rPr>
              <w:t>，最多得20分</w:t>
            </w:r>
            <w:r w:rsidRPr="00A37B6C">
              <w:rPr>
                <w:rFonts w:ascii="宋体" w:hAnsi="宋体" w:hint="eastAsia"/>
                <w:sz w:val="18"/>
                <w:szCs w:val="18"/>
              </w:rPr>
              <w:t>。</w:t>
            </w:r>
          </w:p>
        </w:tc>
      </w:tr>
      <w:tr w:rsidR="006D3E7F" w:rsidRPr="00A37B6C" w14:paraId="7667EB1D" w14:textId="77777777" w:rsidTr="00540FBF">
        <w:trPr>
          <w:trHeight w:val="836"/>
        </w:trPr>
        <w:tc>
          <w:tcPr>
            <w:tcW w:w="190" w:type="pct"/>
            <w:vMerge/>
            <w:vAlign w:val="center"/>
          </w:tcPr>
          <w:p w14:paraId="18055DBA" w14:textId="77777777" w:rsidR="006D3E7F" w:rsidRPr="00A37B6C" w:rsidRDefault="006D3E7F" w:rsidP="006D3E7F">
            <w:pPr>
              <w:widowControl/>
              <w:jc w:val="center"/>
              <w:rPr>
                <w:rFonts w:ascii="宋体" w:hAnsi="宋体"/>
                <w:kern w:val="0"/>
                <w:sz w:val="18"/>
                <w:szCs w:val="18"/>
              </w:rPr>
            </w:pPr>
          </w:p>
        </w:tc>
        <w:tc>
          <w:tcPr>
            <w:tcW w:w="364" w:type="pct"/>
            <w:vMerge/>
            <w:vAlign w:val="center"/>
          </w:tcPr>
          <w:p w14:paraId="20E96916" w14:textId="77777777" w:rsidR="006D3E7F" w:rsidRPr="00A37B6C" w:rsidRDefault="006D3E7F" w:rsidP="006D3E7F">
            <w:pPr>
              <w:widowControl/>
              <w:jc w:val="center"/>
              <w:rPr>
                <w:rFonts w:ascii="宋体" w:hAnsi="宋体"/>
                <w:kern w:val="0"/>
                <w:sz w:val="18"/>
                <w:szCs w:val="18"/>
              </w:rPr>
            </w:pPr>
          </w:p>
        </w:tc>
        <w:tc>
          <w:tcPr>
            <w:tcW w:w="2035" w:type="pct"/>
            <w:vAlign w:val="center"/>
          </w:tcPr>
          <w:p w14:paraId="35713388" w14:textId="1204ECA2" w:rsidR="006D3E7F" w:rsidRPr="00A37B6C" w:rsidRDefault="006D3E7F" w:rsidP="00D979C7">
            <w:pPr>
              <w:widowControl/>
              <w:rPr>
                <w:rFonts w:ascii="宋体" w:hAnsi="宋体"/>
                <w:kern w:val="0"/>
                <w:sz w:val="18"/>
                <w:szCs w:val="18"/>
              </w:rPr>
            </w:pPr>
            <w:r w:rsidRPr="00A37B6C">
              <w:rPr>
                <w:rFonts w:ascii="宋体" w:hAnsi="宋体" w:hint="eastAsia"/>
                <w:kern w:val="0"/>
                <w:sz w:val="18"/>
                <w:szCs w:val="18"/>
              </w:rPr>
              <w:t>有一定创新性和引领性的业态、门店或经营方式。（</w:t>
            </w:r>
            <w:r w:rsidR="00D979C7">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52D2A745" w14:textId="3C9E22A8" w:rsidR="006D3E7F" w:rsidRPr="00A37B6C" w:rsidRDefault="006D3E7F" w:rsidP="00D979C7">
            <w:pPr>
              <w:widowControl/>
              <w:jc w:val="left"/>
              <w:rPr>
                <w:rFonts w:ascii="宋体" w:hAnsi="宋体"/>
                <w:kern w:val="0"/>
                <w:sz w:val="18"/>
                <w:szCs w:val="18"/>
              </w:rPr>
            </w:pPr>
            <w:r w:rsidRPr="00A37B6C">
              <w:rPr>
                <w:rFonts w:ascii="宋体" w:hAnsi="宋体" w:hint="eastAsia"/>
                <w:kern w:val="0"/>
                <w:sz w:val="18"/>
                <w:szCs w:val="18"/>
              </w:rPr>
              <w:t>提供</w:t>
            </w:r>
            <w:r w:rsidR="00D979C7">
              <w:rPr>
                <w:rFonts w:ascii="宋体" w:hAnsi="宋体" w:hint="eastAsia"/>
                <w:kern w:val="0"/>
                <w:sz w:val="18"/>
                <w:szCs w:val="18"/>
              </w:rPr>
              <w:t>相关门店</w:t>
            </w:r>
            <w:proofErr w:type="gramStart"/>
            <w:r w:rsidR="00D979C7">
              <w:rPr>
                <w:rFonts w:ascii="宋体" w:hAnsi="宋体" w:hint="eastAsia"/>
                <w:kern w:val="0"/>
                <w:sz w:val="18"/>
                <w:szCs w:val="18"/>
              </w:rPr>
              <w:t>获主管</w:t>
            </w:r>
            <w:proofErr w:type="gramEnd"/>
            <w:r w:rsidR="00D979C7">
              <w:rPr>
                <w:rFonts w:ascii="宋体" w:hAnsi="宋体" w:hint="eastAsia"/>
                <w:kern w:val="0"/>
                <w:sz w:val="18"/>
                <w:szCs w:val="18"/>
              </w:rPr>
              <w:t>部门、行业组织、专业媒体重点推广的</w:t>
            </w:r>
            <w:r w:rsidRPr="00A37B6C">
              <w:rPr>
                <w:rFonts w:ascii="宋体" w:hAnsi="宋体" w:hint="eastAsia"/>
                <w:kern w:val="0"/>
                <w:sz w:val="18"/>
                <w:szCs w:val="18"/>
              </w:rPr>
              <w:t>书面材料，结合专家实地调查评估，</w:t>
            </w:r>
            <w:r>
              <w:rPr>
                <w:rFonts w:ascii="宋体" w:hAnsi="宋体" w:hint="eastAsia"/>
                <w:sz w:val="18"/>
                <w:szCs w:val="18"/>
              </w:rPr>
              <w:t>最多得</w:t>
            </w:r>
            <w:r w:rsidR="00D979C7">
              <w:rPr>
                <w:rFonts w:ascii="宋体" w:hAnsi="宋体" w:hint="eastAsia"/>
                <w:sz w:val="18"/>
                <w:szCs w:val="18"/>
              </w:rPr>
              <w:t>2</w:t>
            </w:r>
            <w:r>
              <w:rPr>
                <w:rFonts w:ascii="宋体" w:hAnsi="宋体" w:hint="eastAsia"/>
                <w:sz w:val="18"/>
                <w:szCs w:val="18"/>
              </w:rPr>
              <w:t>0分</w:t>
            </w:r>
            <w:r w:rsidRPr="00A37B6C">
              <w:rPr>
                <w:rFonts w:ascii="宋体" w:hAnsi="宋体" w:hint="eastAsia"/>
                <w:kern w:val="0"/>
                <w:sz w:val="18"/>
                <w:szCs w:val="18"/>
              </w:rPr>
              <w:t>。</w:t>
            </w:r>
          </w:p>
        </w:tc>
      </w:tr>
      <w:tr w:rsidR="006D3E7F" w:rsidRPr="00A37B6C" w14:paraId="3BDB9E3A" w14:textId="77777777" w:rsidTr="00540FBF">
        <w:trPr>
          <w:trHeight w:val="693"/>
        </w:trPr>
        <w:tc>
          <w:tcPr>
            <w:tcW w:w="190" w:type="pct"/>
            <w:vMerge/>
            <w:vAlign w:val="center"/>
          </w:tcPr>
          <w:p w14:paraId="06A875EA" w14:textId="77777777" w:rsidR="006D3E7F" w:rsidRPr="00A37B6C" w:rsidRDefault="006D3E7F" w:rsidP="006D3E7F">
            <w:pPr>
              <w:widowControl/>
              <w:jc w:val="center"/>
              <w:rPr>
                <w:rFonts w:ascii="宋体" w:hAnsi="宋体"/>
                <w:kern w:val="0"/>
                <w:sz w:val="18"/>
                <w:szCs w:val="18"/>
              </w:rPr>
            </w:pPr>
          </w:p>
        </w:tc>
        <w:tc>
          <w:tcPr>
            <w:tcW w:w="364" w:type="pct"/>
            <w:vMerge w:val="restart"/>
            <w:vAlign w:val="center"/>
          </w:tcPr>
          <w:p w14:paraId="07C0402B" w14:textId="028105BD"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品牌</w:t>
            </w:r>
          </w:p>
          <w:p w14:paraId="756A60E6" w14:textId="2AC5E466"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丰富</w:t>
            </w:r>
          </w:p>
          <w:p w14:paraId="0D144900" w14:textId="5B314B58" w:rsidR="006D3E7F" w:rsidRPr="00A37B6C" w:rsidRDefault="006D3E7F" w:rsidP="00D979C7">
            <w:pPr>
              <w:jc w:val="center"/>
              <w:rPr>
                <w:rFonts w:ascii="宋体" w:hAnsi="宋体"/>
                <w:kern w:val="0"/>
                <w:sz w:val="18"/>
                <w:szCs w:val="18"/>
              </w:rPr>
            </w:pPr>
            <w:r w:rsidRPr="00A37B6C">
              <w:rPr>
                <w:rFonts w:ascii="宋体" w:hAnsi="宋体" w:hint="eastAsia"/>
                <w:b/>
                <w:kern w:val="0"/>
                <w:sz w:val="18"/>
                <w:szCs w:val="18"/>
              </w:rPr>
              <w:t>(1</w:t>
            </w:r>
            <w:r w:rsidR="00D979C7">
              <w:rPr>
                <w:rFonts w:ascii="宋体" w:hAnsi="宋体" w:hint="eastAsia"/>
                <w:b/>
                <w:kern w:val="0"/>
                <w:sz w:val="18"/>
                <w:szCs w:val="18"/>
              </w:rPr>
              <w:t>0</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5E4138C6" w14:textId="6162EC03" w:rsidR="006D3E7F" w:rsidRPr="00A37B6C" w:rsidRDefault="006D3E7F" w:rsidP="00921D1D">
            <w:pPr>
              <w:rPr>
                <w:rFonts w:ascii="宋体" w:hAnsi="宋体"/>
                <w:kern w:val="0"/>
                <w:sz w:val="18"/>
                <w:szCs w:val="18"/>
              </w:rPr>
            </w:pPr>
            <w:r w:rsidRPr="00A37B6C">
              <w:rPr>
                <w:rFonts w:ascii="宋体" w:hAnsi="宋体" w:hint="eastAsia"/>
                <w:kern w:val="0"/>
                <w:sz w:val="18"/>
                <w:szCs w:val="18"/>
              </w:rPr>
              <w:t>独立门店或专柜的品牌丰富（同一品牌不重复计算）。（</w:t>
            </w:r>
            <w:r w:rsidR="00921D1D">
              <w:rPr>
                <w:rFonts w:ascii="宋体" w:hAnsi="宋体" w:hint="eastAsia"/>
                <w:kern w:val="0"/>
                <w:sz w:val="18"/>
                <w:szCs w:val="18"/>
              </w:rPr>
              <w:t>5</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072BF17B" w14:textId="60D96868" w:rsidR="006D3E7F" w:rsidRPr="00A37B6C" w:rsidRDefault="00406A42" w:rsidP="00406A42">
            <w:pPr>
              <w:widowControl/>
              <w:jc w:val="left"/>
              <w:rPr>
                <w:rFonts w:ascii="宋体" w:hAnsi="宋体"/>
                <w:sz w:val="18"/>
                <w:szCs w:val="18"/>
              </w:rPr>
            </w:pPr>
            <w:r w:rsidRPr="00406A42">
              <w:rPr>
                <w:rFonts w:ascii="宋体" w:hAnsi="宋体" w:hint="eastAsia"/>
                <w:sz w:val="18"/>
                <w:szCs w:val="18"/>
              </w:rPr>
              <w:t>提供有独立门店或专柜的品牌名单。符合条件的</w:t>
            </w:r>
            <w:proofErr w:type="gramStart"/>
            <w:r w:rsidRPr="00406A42">
              <w:rPr>
                <w:rFonts w:ascii="宋体" w:hAnsi="宋体" w:hint="eastAsia"/>
                <w:sz w:val="18"/>
                <w:szCs w:val="18"/>
              </w:rPr>
              <w:t>品牌每</w:t>
            </w:r>
            <w:proofErr w:type="gramEnd"/>
            <w:r w:rsidRPr="00406A42">
              <w:rPr>
                <w:rFonts w:ascii="宋体" w:hAnsi="宋体" w:hint="eastAsia"/>
                <w:sz w:val="18"/>
                <w:szCs w:val="18"/>
              </w:rPr>
              <w:t>10个</w:t>
            </w:r>
            <w:r w:rsidR="006D3E7F" w:rsidRPr="00A37B6C">
              <w:rPr>
                <w:rFonts w:ascii="宋体" w:hAnsi="宋体" w:hint="eastAsia"/>
                <w:sz w:val="18"/>
                <w:szCs w:val="18"/>
              </w:rPr>
              <w:t>得1分，</w:t>
            </w:r>
            <w:r w:rsidR="006D3E7F" w:rsidRPr="00A37B6C">
              <w:rPr>
                <w:rFonts w:ascii="宋体" w:hAnsi="宋体" w:hint="eastAsia"/>
                <w:kern w:val="0"/>
                <w:sz w:val="18"/>
                <w:szCs w:val="18"/>
              </w:rPr>
              <w:t>最多得</w:t>
            </w:r>
            <w:r w:rsidR="00921D1D">
              <w:rPr>
                <w:rFonts w:ascii="宋体" w:hAnsi="宋体" w:hint="eastAsia"/>
                <w:kern w:val="0"/>
                <w:sz w:val="18"/>
                <w:szCs w:val="18"/>
              </w:rPr>
              <w:t>5</w:t>
            </w:r>
            <w:r w:rsidR="006D3E7F">
              <w:rPr>
                <w:rFonts w:ascii="宋体" w:hAnsi="宋体" w:hint="eastAsia"/>
                <w:kern w:val="0"/>
                <w:sz w:val="18"/>
                <w:szCs w:val="18"/>
              </w:rPr>
              <w:t>0</w:t>
            </w:r>
            <w:r w:rsidR="006D3E7F" w:rsidRPr="00A37B6C">
              <w:rPr>
                <w:rFonts w:ascii="宋体" w:hAnsi="宋体" w:hint="eastAsia"/>
                <w:kern w:val="0"/>
                <w:sz w:val="18"/>
                <w:szCs w:val="18"/>
              </w:rPr>
              <w:t>分。</w:t>
            </w:r>
          </w:p>
        </w:tc>
      </w:tr>
      <w:tr w:rsidR="006D3E7F" w:rsidRPr="00A37B6C" w14:paraId="09E0208C" w14:textId="77777777" w:rsidTr="00540FBF">
        <w:trPr>
          <w:trHeight w:val="703"/>
        </w:trPr>
        <w:tc>
          <w:tcPr>
            <w:tcW w:w="190" w:type="pct"/>
            <w:vMerge/>
            <w:vAlign w:val="center"/>
          </w:tcPr>
          <w:p w14:paraId="280FDDC7" w14:textId="77777777" w:rsidR="006D3E7F" w:rsidRPr="00A37B6C" w:rsidRDefault="006D3E7F" w:rsidP="006D3E7F">
            <w:pPr>
              <w:widowControl/>
              <w:jc w:val="center"/>
              <w:rPr>
                <w:rFonts w:ascii="宋体" w:hAnsi="宋体"/>
                <w:kern w:val="0"/>
                <w:sz w:val="18"/>
                <w:szCs w:val="18"/>
              </w:rPr>
            </w:pPr>
          </w:p>
        </w:tc>
        <w:tc>
          <w:tcPr>
            <w:tcW w:w="364" w:type="pct"/>
            <w:vMerge/>
            <w:vAlign w:val="center"/>
          </w:tcPr>
          <w:p w14:paraId="03BBE1A8" w14:textId="77777777" w:rsidR="006D3E7F" w:rsidRPr="00A37B6C" w:rsidRDefault="006D3E7F" w:rsidP="006D3E7F">
            <w:pPr>
              <w:widowControl/>
              <w:jc w:val="center"/>
              <w:rPr>
                <w:rFonts w:ascii="宋体" w:hAnsi="宋体"/>
                <w:kern w:val="0"/>
                <w:sz w:val="18"/>
                <w:szCs w:val="18"/>
              </w:rPr>
            </w:pPr>
          </w:p>
        </w:tc>
        <w:tc>
          <w:tcPr>
            <w:tcW w:w="2035" w:type="pct"/>
            <w:vAlign w:val="center"/>
          </w:tcPr>
          <w:p w14:paraId="59CC8CA6" w14:textId="7B8200A3" w:rsidR="006D3E7F" w:rsidRPr="00A37B6C" w:rsidRDefault="006D3E7F" w:rsidP="00921D1D">
            <w:pPr>
              <w:rPr>
                <w:rFonts w:ascii="宋体" w:hAnsi="宋体"/>
                <w:kern w:val="0"/>
                <w:sz w:val="18"/>
                <w:szCs w:val="18"/>
              </w:rPr>
            </w:pPr>
            <w:r w:rsidRPr="00A37B6C">
              <w:rPr>
                <w:rFonts w:ascii="宋体" w:hAnsi="宋体" w:hint="eastAsia"/>
                <w:kern w:val="0"/>
                <w:sz w:val="18"/>
                <w:szCs w:val="18"/>
              </w:rPr>
              <w:t>有国内外连锁品牌</w:t>
            </w:r>
            <w:r>
              <w:rPr>
                <w:rFonts w:ascii="宋体" w:hAnsi="宋体" w:hint="eastAsia"/>
                <w:kern w:val="0"/>
                <w:sz w:val="18"/>
                <w:szCs w:val="18"/>
              </w:rPr>
              <w:t>总店、</w:t>
            </w:r>
            <w:r w:rsidRPr="00A37B6C">
              <w:rPr>
                <w:rFonts w:ascii="宋体" w:hAnsi="宋体" w:hint="eastAsia"/>
                <w:kern w:val="0"/>
                <w:sz w:val="18"/>
                <w:szCs w:val="18"/>
              </w:rPr>
              <w:t>旗舰店、区域首店等品牌店。（</w:t>
            </w:r>
            <w:r w:rsidR="00921D1D">
              <w:rPr>
                <w:rFonts w:ascii="宋体" w:hAnsi="宋体" w:hint="eastAsia"/>
                <w:kern w:val="0"/>
                <w:sz w:val="18"/>
                <w:szCs w:val="18"/>
              </w:rPr>
              <w:t>5</w:t>
            </w:r>
            <w:r w:rsidR="00CC2A6D">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173C9300" w14:textId="68D72FA8" w:rsidR="006D3E7F" w:rsidRPr="00A37B6C" w:rsidRDefault="006D3E7F" w:rsidP="00921D1D">
            <w:pPr>
              <w:widowControl/>
              <w:jc w:val="left"/>
              <w:rPr>
                <w:rFonts w:ascii="宋体" w:hAnsi="宋体"/>
                <w:sz w:val="18"/>
                <w:szCs w:val="18"/>
              </w:rPr>
            </w:pPr>
            <w:r w:rsidRPr="00A37B6C">
              <w:rPr>
                <w:rFonts w:ascii="宋体" w:hAnsi="宋体" w:hint="eastAsia"/>
                <w:sz w:val="18"/>
                <w:szCs w:val="18"/>
              </w:rPr>
              <w:t>需提供相关品牌授权经营文件。符合条件的品牌店每个得</w:t>
            </w:r>
            <w:r w:rsidR="00921D1D">
              <w:rPr>
                <w:rFonts w:ascii="宋体" w:hAnsi="宋体" w:hint="eastAsia"/>
                <w:sz w:val="18"/>
                <w:szCs w:val="18"/>
              </w:rPr>
              <w:t>2</w:t>
            </w:r>
            <w:r w:rsidRPr="00A37B6C">
              <w:rPr>
                <w:rFonts w:ascii="宋体" w:hAnsi="宋体" w:hint="eastAsia"/>
                <w:sz w:val="18"/>
                <w:szCs w:val="18"/>
              </w:rPr>
              <w:t>分，最多</w:t>
            </w:r>
            <w:r>
              <w:rPr>
                <w:rFonts w:ascii="宋体" w:hAnsi="宋体" w:hint="eastAsia"/>
                <w:sz w:val="18"/>
                <w:szCs w:val="18"/>
              </w:rPr>
              <w:t>得</w:t>
            </w:r>
            <w:r w:rsidR="00921D1D">
              <w:rPr>
                <w:rFonts w:ascii="宋体" w:hAnsi="宋体" w:hint="eastAsia"/>
                <w:sz w:val="18"/>
                <w:szCs w:val="18"/>
              </w:rPr>
              <w:t>5</w:t>
            </w:r>
            <w:r>
              <w:rPr>
                <w:rFonts w:ascii="宋体" w:hAnsi="宋体" w:hint="eastAsia"/>
                <w:sz w:val="18"/>
                <w:szCs w:val="18"/>
              </w:rPr>
              <w:t>0</w:t>
            </w:r>
            <w:r w:rsidRPr="00A37B6C">
              <w:rPr>
                <w:rFonts w:ascii="宋体" w:hAnsi="宋体" w:hint="eastAsia"/>
                <w:sz w:val="18"/>
                <w:szCs w:val="18"/>
              </w:rPr>
              <w:t>分。</w:t>
            </w:r>
          </w:p>
        </w:tc>
      </w:tr>
      <w:tr w:rsidR="006D3E7F" w:rsidRPr="00A37B6C" w14:paraId="151F4F97" w14:textId="77777777" w:rsidTr="00540FBF">
        <w:trPr>
          <w:trHeight w:val="698"/>
        </w:trPr>
        <w:tc>
          <w:tcPr>
            <w:tcW w:w="190" w:type="pct"/>
            <w:vMerge w:val="restart"/>
            <w:vAlign w:val="center"/>
          </w:tcPr>
          <w:p w14:paraId="11A2E9CF" w14:textId="77777777" w:rsidR="006D3E7F" w:rsidRPr="00A37B6C" w:rsidRDefault="006D3E7F" w:rsidP="006D3E7F">
            <w:pPr>
              <w:widowControl/>
              <w:jc w:val="center"/>
              <w:rPr>
                <w:rFonts w:ascii="宋体" w:hAnsi="宋体"/>
                <w:b/>
                <w:kern w:val="0"/>
                <w:sz w:val="18"/>
                <w:szCs w:val="18"/>
              </w:rPr>
            </w:pPr>
            <w:r w:rsidRPr="00A37B6C">
              <w:rPr>
                <w:rFonts w:ascii="宋体" w:hAnsi="宋体" w:hint="eastAsia"/>
                <w:b/>
                <w:kern w:val="0"/>
                <w:sz w:val="18"/>
                <w:szCs w:val="18"/>
              </w:rPr>
              <w:t>特</w:t>
            </w:r>
          </w:p>
          <w:p w14:paraId="31F0708F" w14:textId="77777777" w:rsidR="006D3E7F" w:rsidRPr="00A37B6C" w:rsidRDefault="006D3E7F" w:rsidP="006D3E7F">
            <w:pPr>
              <w:widowControl/>
              <w:jc w:val="center"/>
              <w:rPr>
                <w:rFonts w:ascii="宋体" w:hAnsi="宋体"/>
                <w:b/>
                <w:kern w:val="0"/>
                <w:sz w:val="18"/>
                <w:szCs w:val="18"/>
              </w:rPr>
            </w:pPr>
            <w:r w:rsidRPr="00A37B6C">
              <w:rPr>
                <w:rFonts w:ascii="宋体" w:hAnsi="宋体" w:hint="eastAsia"/>
                <w:b/>
                <w:kern w:val="0"/>
                <w:sz w:val="18"/>
                <w:szCs w:val="18"/>
              </w:rPr>
              <w:t>色</w:t>
            </w:r>
          </w:p>
          <w:p w14:paraId="701AE6ED" w14:textId="77777777" w:rsidR="006D3E7F" w:rsidRPr="00A37B6C" w:rsidRDefault="006D3E7F" w:rsidP="006D3E7F">
            <w:pPr>
              <w:widowControl/>
              <w:jc w:val="center"/>
              <w:rPr>
                <w:rFonts w:ascii="宋体" w:hAnsi="宋体"/>
                <w:kern w:val="0"/>
                <w:sz w:val="18"/>
                <w:szCs w:val="18"/>
              </w:rPr>
            </w:pPr>
            <w:r w:rsidRPr="00A37B6C">
              <w:rPr>
                <w:rFonts w:ascii="宋体" w:hAnsi="宋体" w:hint="eastAsia"/>
                <w:b/>
                <w:kern w:val="0"/>
                <w:sz w:val="18"/>
                <w:szCs w:val="18"/>
              </w:rPr>
              <w:t>型</w:t>
            </w:r>
          </w:p>
        </w:tc>
        <w:tc>
          <w:tcPr>
            <w:tcW w:w="364" w:type="pct"/>
            <w:vMerge w:val="restart"/>
            <w:vAlign w:val="center"/>
          </w:tcPr>
          <w:p w14:paraId="531A0F27" w14:textId="77777777"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业态</w:t>
            </w:r>
          </w:p>
          <w:p w14:paraId="29C42B27" w14:textId="77777777"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集聚</w:t>
            </w:r>
          </w:p>
          <w:p w14:paraId="65B844CB" w14:textId="6F49DD67" w:rsidR="006D3E7F" w:rsidRPr="00A37B6C" w:rsidRDefault="006D3E7F" w:rsidP="006D3E7F">
            <w:pPr>
              <w:jc w:val="center"/>
              <w:rPr>
                <w:rFonts w:ascii="宋体" w:hAnsi="宋体"/>
                <w:kern w:val="0"/>
                <w:sz w:val="18"/>
                <w:szCs w:val="18"/>
              </w:rPr>
            </w:pPr>
            <w:r w:rsidRPr="00A37B6C">
              <w:rPr>
                <w:rFonts w:ascii="宋体" w:hAnsi="宋体" w:hint="eastAsia"/>
                <w:b/>
                <w:kern w:val="0"/>
                <w:sz w:val="18"/>
                <w:szCs w:val="18"/>
              </w:rPr>
              <w:t>(5</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6934007A" w14:textId="3F9C707D" w:rsidR="006D3E7F" w:rsidRPr="00A37B6C" w:rsidRDefault="006D3E7F" w:rsidP="006D3E7F">
            <w:pPr>
              <w:rPr>
                <w:rFonts w:ascii="宋体" w:hAnsi="宋体"/>
                <w:kern w:val="0"/>
                <w:sz w:val="18"/>
                <w:szCs w:val="18"/>
              </w:rPr>
            </w:pPr>
            <w:r w:rsidRPr="00A37B6C">
              <w:rPr>
                <w:rFonts w:ascii="宋体" w:hAnsi="宋体" w:hint="eastAsia"/>
                <w:kern w:val="0"/>
                <w:sz w:val="18"/>
                <w:szCs w:val="18"/>
              </w:rPr>
              <w:t>业态定位明确，特点突出，满足特定消费需求。（3</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0B033545" w14:textId="0020FEA0" w:rsidR="006D3E7F" w:rsidRPr="00A37B6C" w:rsidRDefault="006D3E7F" w:rsidP="006D3E7F">
            <w:pPr>
              <w:widowControl/>
              <w:jc w:val="left"/>
              <w:rPr>
                <w:rFonts w:ascii="宋体" w:hAnsi="宋体"/>
                <w:sz w:val="18"/>
                <w:szCs w:val="18"/>
              </w:rPr>
            </w:pPr>
            <w:r w:rsidRPr="00A37B6C">
              <w:rPr>
                <w:rFonts w:ascii="宋体" w:hAnsi="宋体" w:hint="eastAsia"/>
                <w:sz w:val="18"/>
                <w:szCs w:val="18"/>
              </w:rPr>
              <w:t>提供书面材料说明街区业态定位及特点，结合专家实地调查评估评分</w:t>
            </w:r>
            <w:r>
              <w:rPr>
                <w:rFonts w:ascii="宋体" w:hAnsi="宋体" w:hint="eastAsia"/>
                <w:sz w:val="18"/>
                <w:szCs w:val="18"/>
              </w:rPr>
              <w:t>，最多得30分</w:t>
            </w:r>
            <w:r w:rsidRPr="00A37B6C">
              <w:rPr>
                <w:rFonts w:ascii="宋体" w:hAnsi="宋体" w:hint="eastAsia"/>
                <w:sz w:val="18"/>
                <w:szCs w:val="18"/>
              </w:rPr>
              <w:t>。</w:t>
            </w:r>
          </w:p>
        </w:tc>
      </w:tr>
      <w:tr w:rsidR="006D3E7F" w:rsidRPr="00A37B6C" w14:paraId="2626315D" w14:textId="77777777" w:rsidTr="00540FBF">
        <w:trPr>
          <w:trHeight w:val="850"/>
        </w:trPr>
        <w:tc>
          <w:tcPr>
            <w:tcW w:w="190" w:type="pct"/>
            <w:vMerge/>
            <w:vAlign w:val="center"/>
          </w:tcPr>
          <w:p w14:paraId="5CBBD21B" w14:textId="77777777" w:rsidR="006D3E7F" w:rsidRPr="00A37B6C" w:rsidRDefault="006D3E7F" w:rsidP="006D3E7F">
            <w:pPr>
              <w:widowControl/>
              <w:jc w:val="center"/>
              <w:rPr>
                <w:rFonts w:ascii="宋体" w:hAnsi="宋体"/>
                <w:kern w:val="0"/>
                <w:sz w:val="18"/>
                <w:szCs w:val="18"/>
              </w:rPr>
            </w:pPr>
          </w:p>
        </w:tc>
        <w:tc>
          <w:tcPr>
            <w:tcW w:w="364" w:type="pct"/>
            <w:vMerge/>
            <w:vAlign w:val="center"/>
          </w:tcPr>
          <w:p w14:paraId="2C783857" w14:textId="77777777" w:rsidR="006D3E7F" w:rsidRPr="00A37B6C" w:rsidRDefault="006D3E7F" w:rsidP="006D3E7F">
            <w:pPr>
              <w:widowControl/>
              <w:jc w:val="center"/>
              <w:rPr>
                <w:rFonts w:ascii="宋体" w:hAnsi="宋体"/>
                <w:kern w:val="0"/>
                <w:sz w:val="18"/>
                <w:szCs w:val="18"/>
              </w:rPr>
            </w:pPr>
          </w:p>
        </w:tc>
        <w:tc>
          <w:tcPr>
            <w:tcW w:w="2035" w:type="pct"/>
            <w:vAlign w:val="center"/>
          </w:tcPr>
          <w:p w14:paraId="1B1635FA" w14:textId="2116E7D5" w:rsidR="006D3E7F" w:rsidRPr="00A37B6C" w:rsidRDefault="006D3E7F" w:rsidP="006D3E7F">
            <w:pPr>
              <w:rPr>
                <w:rFonts w:ascii="宋体" w:hAnsi="宋体"/>
                <w:kern w:val="0"/>
                <w:sz w:val="18"/>
                <w:szCs w:val="18"/>
              </w:rPr>
            </w:pPr>
            <w:r w:rsidRPr="00A37B6C">
              <w:rPr>
                <w:rFonts w:ascii="宋体" w:hAnsi="宋体" w:hint="eastAsia"/>
                <w:kern w:val="0"/>
                <w:sz w:val="18"/>
                <w:szCs w:val="18"/>
              </w:rPr>
              <w:t>有美术馆、艺术馆、博物馆或非物质文化遗产等文化展示及体验互动场所。（2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3E217F87" w14:textId="0037D892" w:rsidR="006D3E7F" w:rsidRPr="00A37B6C" w:rsidRDefault="006D3E7F" w:rsidP="006D3E7F">
            <w:pPr>
              <w:widowControl/>
              <w:jc w:val="left"/>
              <w:rPr>
                <w:rFonts w:ascii="宋体" w:hAnsi="宋体"/>
                <w:sz w:val="18"/>
                <w:szCs w:val="18"/>
              </w:rPr>
            </w:pPr>
            <w:r w:rsidRPr="00A37B6C">
              <w:rPr>
                <w:rFonts w:ascii="宋体" w:hAnsi="宋体" w:hint="eastAsia"/>
                <w:kern w:val="0"/>
                <w:sz w:val="18"/>
                <w:szCs w:val="18"/>
              </w:rPr>
              <w:t>有美术馆、艺术馆、博物馆或非物质文化遗产等文化展示及体验互动场所，每1处得</w:t>
            </w:r>
            <w:r>
              <w:rPr>
                <w:rFonts w:ascii="宋体" w:hAnsi="宋体" w:hint="eastAsia"/>
                <w:kern w:val="0"/>
                <w:sz w:val="18"/>
                <w:szCs w:val="18"/>
              </w:rPr>
              <w:t>2</w:t>
            </w:r>
            <w:r w:rsidRPr="00A37B6C">
              <w:rPr>
                <w:rFonts w:ascii="宋体" w:hAnsi="宋体" w:hint="eastAsia"/>
                <w:kern w:val="0"/>
                <w:sz w:val="18"/>
                <w:szCs w:val="18"/>
              </w:rPr>
              <w:t>分，最多2</w:t>
            </w:r>
            <w:r>
              <w:rPr>
                <w:rFonts w:ascii="宋体" w:hAnsi="宋体" w:hint="eastAsia"/>
                <w:kern w:val="0"/>
                <w:sz w:val="18"/>
                <w:szCs w:val="18"/>
              </w:rPr>
              <w:t>0</w:t>
            </w:r>
            <w:r w:rsidRPr="00A37B6C">
              <w:rPr>
                <w:rFonts w:ascii="宋体" w:hAnsi="宋体" w:hint="eastAsia"/>
                <w:kern w:val="0"/>
                <w:sz w:val="18"/>
                <w:szCs w:val="18"/>
              </w:rPr>
              <w:t>分。</w:t>
            </w:r>
          </w:p>
        </w:tc>
      </w:tr>
      <w:tr w:rsidR="006D3E7F" w:rsidRPr="00A37B6C" w14:paraId="32ACCB70" w14:textId="77777777" w:rsidTr="003E0ECB">
        <w:trPr>
          <w:trHeight w:val="411"/>
        </w:trPr>
        <w:tc>
          <w:tcPr>
            <w:tcW w:w="190" w:type="pct"/>
            <w:vMerge/>
            <w:vAlign w:val="center"/>
          </w:tcPr>
          <w:p w14:paraId="22C84AD5" w14:textId="77777777" w:rsidR="006D3E7F" w:rsidRPr="00A37B6C" w:rsidRDefault="006D3E7F" w:rsidP="006D3E7F">
            <w:pPr>
              <w:widowControl/>
              <w:jc w:val="center"/>
              <w:rPr>
                <w:rFonts w:ascii="宋体" w:hAnsi="宋体"/>
                <w:kern w:val="0"/>
                <w:sz w:val="18"/>
                <w:szCs w:val="18"/>
              </w:rPr>
            </w:pPr>
          </w:p>
        </w:tc>
        <w:tc>
          <w:tcPr>
            <w:tcW w:w="364" w:type="pct"/>
            <w:vMerge w:val="restart"/>
            <w:vAlign w:val="center"/>
          </w:tcPr>
          <w:p w14:paraId="78EBA15F" w14:textId="77777777"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品牌</w:t>
            </w:r>
          </w:p>
          <w:p w14:paraId="029AAB1B" w14:textId="77777777" w:rsidR="006D3E7F" w:rsidRPr="00A37B6C" w:rsidRDefault="006D3E7F" w:rsidP="006D3E7F">
            <w:pPr>
              <w:jc w:val="center"/>
              <w:rPr>
                <w:rFonts w:ascii="宋体" w:hAnsi="宋体"/>
                <w:b/>
                <w:kern w:val="0"/>
                <w:sz w:val="18"/>
                <w:szCs w:val="18"/>
              </w:rPr>
            </w:pPr>
            <w:r w:rsidRPr="00A37B6C">
              <w:rPr>
                <w:rFonts w:ascii="宋体" w:hAnsi="宋体" w:hint="eastAsia"/>
                <w:b/>
                <w:kern w:val="0"/>
                <w:sz w:val="18"/>
                <w:szCs w:val="18"/>
              </w:rPr>
              <w:t>独特</w:t>
            </w:r>
          </w:p>
          <w:p w14:paraId="02A2EC60" w14:textId="48728D4A" w:rsidR="006D3E7F" w:rsidRPr="00A37B6C" w:rsidRDefault="006D3E7F" w:rsidP="00921D1D">
            <w:pPr>
              <w:jc w:val="center"/>
              <w:rPr>
                <w:rFonts w:ascii="宋体" w:hAnsi="宋体"/>
                <w:kern w:val="0"/>
                <w:sz w:val="18"/>
                <w:szCs w:val="18"/>
              </w:rPr>
            </w:pPr>
            <w:r w:rsidRPr="00A37B6C">
              <w:rPr>
                <w:rFonts w:ascii="宋体" w:hAnsi="宋体" w:hint="eastAsia"/>
                <w:b/>
                <w:kern w:val="0"/>
                <w:sz w:val="18"/>
                <w:szCs w:val="18"/>
              </w:rPr>
              <w:t>(1</w:t>
            </w:r>
            <w:r w:rsidR="00921D1D">
              <w:rPr>
                <w:rFonts w:ascii="宋体" w:hAnsi="宋体" w:hint="eastAsia"/>
                <w:b/>
                <w:kern w:val="0"/>
                <w:sz w:val="18"/>
                <w:szCs w:val="18"/>
              </w:rPr>
              <w:t>1</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3F52CFE1" w14:textId="5DE2422A" w:rsidR="006D3E7F" w:rsidRPr="00A37B6C" w:rsidRDefault="006D3E7F" w:rsidP="00921D1D">
            <w:pPr>
              <w:widowControl/>
              <w:rPr>
                <w:rFonts w:ascii="宋体" w:hAnsi="宋体"/>
                <w:kern w:val="0"/>
                <w:sz w:val="18"/>
                <w:szCs w:val="18"/>
              </w:rPr>
            </w:pPr>
            <w:r w:rsidRPr="00A37B6C">
              <w:rPr>
                <w:rFonts w:ascii="宋体" w:hAnsi="宋体" w:hint="eastAsia"/>
                <w:kern w:val="0"/>
                <w:sz w:val="18"/>
                <w:szCs w:val="18"/>
              </w:rPr>
              <w:t>国内外特色品牌丰富，有独立门店的中华老字号、地方老字号、地方特色美食、传统手工艺、文化创意、国外特色等品牌（同一品牌不重复计算）。（</w:t>
            </w:r>
            <w:r w:rsidR="00921D1D">
              <w:rPr>
                <w:rFonts w:ascii="宋体" w:hAnsi="宋体" w:hint="eastAsia"/>
                <w:kern w:val="0"/>
                <w:sz w:val="18"/>
                <w:szCs w:val="18"/>
              </w:rPr>
              <w:t>6</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66FDD3A2" w14:textId="0E3FE551" w:rsidR="006D3E7F" w:rsidRPr="00A37B6C" w:rsidRDefault="00406A42" w:rsidP="00921D1D">
            <w:pPr>
              <w:widowControl/>
              <w:jc w:val="left"/>
              <w:rPr>
                <w:rFonts w:ascii="宋体" w:hAnsi="宋体"/>
                <w:sz w:val="18"/>
                <w:szCs w:val="18"/>
              </w:rPr>
            </w:pPr>
            <w:r w:rsidRPr="00406A42">
              <w:rPr>
                <w:rFonts w:ascii="宋体" w:hAnsi="宋体" w:hint="eastAsia"/>
                <w:sz w:val="18"/>
                <w:szCs w:val="18"/>
              </w:rPr>
              <w:t>提供特色品牌的名单，</w:t>
            </w:r>
            <w:r w:rsidR="006D3E7F" w:rsidRPr="00A37B6C">
              <w:rPr>
                <w:rFonts w:ascii="宋体" w:hAnsi="宋体" w:hint="eastAsia"/>
                <w:sz w:val="18"/>
                <w:szCs w:val="18"/>
              </w:rPr>
              <w:t>按</w:t>
            </w:r>
            <w:r w:rsidR="006D3E7F" w:rsidRPr="00A37B6C">
              <w:rPr>
                <w:rFonts w:ascii="宋体" w:hAnsi="宋体" w:hint="eastAsia"/>
                <w:kern w:val="0"/>
                <w:sz w:val="18"/>
                <w:szCs w:val="18"/>
              </w:rPr>
              <w:t>独立门店计数，</w:t>
            </w:r>
            <w:r w:rsidR="006D3E7F">
              <w:rPr>
                <w:rFonts w:ascii="宋体" w:hAnsi="宋体" w:hint="eastAsia"/>
                <w:kern w:val="0"/>
                <w:sz w:val="18"/>
                <w:szCs w:val="18"/>
              </w:rPr>
              <w:t>每个特色品牌</w:t>
            </w:r>
            <w:r w:rsidR="00921D1D">
              <w:rPr>
                <w:rFonts w:ascii="宋体" w:hAnsi="宋体" w:hint="eastAsia"/>
                <w:kern w:val="0"/>
                <w:sz w:val="18"/>
                <w:szCs w:val="18"/>
              </w:rPr>
              <w:t>1</w:t>
            </w:r>
            <w:r w:rsidR="006D3E7F">
              <w:rPr>
                <w:rFonts w:ascii="宋体" w:hAnsi="宋体" w:hint="eastAsia"/>
                <w:kern w:val="0"/>
                <w:sz w:val="18"/>
                <w:szCs w:val="18"/>
              </w:rPr>
              <w:t>分</w:t>
            </w:r>
            <w:r w:rsidR="006D3E7F" w:rsidRPr="00A37B6C">
              <w:rPr>
                <w:rFonts w:ascii="宋体" w:hAnsi="宋体" w:hint="eastAsia"/>
                <w:sz w:val="18"/>
                <w:szCs w:val="18"/>
              </w:rPr>
              <w:t>，最多得</w:t>
            </w:r>
            <w:r w:rsidR="00921D1D">
              <w:rPr>
                <w:rFonts w:ascii="宋体" w:hAnsi="宋体" w:hint="eastAsia"/>
                <w:sz w:val="18"/>
                <w:szCs w:val="18"/>
              </w:rPr>
              <w:t>6</w:t>
            </w:r>
            <w:r w:rsidR="006D3E7F">
              <w:rPr>
                <w:rFonts w:ascii="宋体" w:hAnsi="宋体" w:hint="eastAsia"/>
                <w:sz w:val="18"/>
                <w:szCs w:val="18"/>
              </w:rPr>
              <w:t>0</w:t>
            </w:r>
            <w:r w:rsidR="006D3E7F" w:rsidRPr="00A37B6C">
              <w:rPr>
                <w:rFonts w:ascii="宋体" w:hAnsi="宋体" w:hint="eastAsia"/>
                <w:sz w:val="18"/>
                <w:szCs w:val="18"/>
              </w:rPr>
              <w:t>分。</w:t>
            </w:r>
          </w:p>
        </w:tc>
      </w:tr>
      <w:tr w:rsidR="006D3E7F" w:rsidRPr="00A37B6C" w14:paraId="55F4E041" w14:textId="77777777" w:rsidTr="00540FBF">
        <w:trPr>
          <w:trHeight w:val="735"/>
        </w:trPr>
        <w:tc>
          <w:tcPr>
            <w:tcW w:w="190" w:type="pct"/>
            <w:vMerge/>
            <w:vAlign w:val="center"/>
          </w:tcPr>
          <w:p w14:paraId="2ABAB262" w14:textId="77777777" w:rsidR="006D3E7F" w:rsidRPr="00A37B6C" w:rsidRDefault="006D3E7F" w:rsidP="006D3E7F">
            <w:pPr>
              <w:widowControl/>
              <w:jc w:val="center"/>
              <w:rPr>
                <w:rFonts w:ascii="宋体" w:hAnsi="宋体"/>
                <w:kern w:val="0"/>
                <w:sz w:val="18"/>
                <w:szCs w:val="18"/>
              </w:rPr>
            </w:pPr>
          </w:p>
        </w:tc>
        <w:tc>
          <w:tcPr>
            <w:tcW w:w="364" w:type="pct"/>
            <w:vMerge/>
            <w:vAlign w:val="center"/>
          </w:tcPr>
          <w:p w14:paraId="575A1432" w14:textId="77777777" w:rsidR="006D3E7F" w:rsidRPr="00A37B6C" w:rsidRDefault="006D3E7F" w:rsidP="006D3E7F">
            <w:pPr>
              <w:widowControl/>
              <w:jc w:val="center"/>
              <w:rPr>
                <w:rFonts w:ascii="宋体" w:hAnsi="宋体"/>
                <w:kern w:val="0"/>
                <w:sz w:val="18"/>
                <w:szCs w:val="18"/>
              </w:rPr>
            </w:pPr>
          </w:p>
        </w:tc>
        <w:tc>
          <w:tcPr>
            <w:tcW w:w="2035" w:type="pct"/>
            <w:vAlign w:val="center"/>
          </w:tcPr>
          <w:p w14:paraId="35C59DA7" w14:textId="3EA644D0" w:rsidR="006D3E7F" w:rsidRPr="00A37B6C" w:rsidRDefault="006D3E7F" w:rsidP="006D3E7F">
            <w:pPr>
              <w:rPr>
                <w:rFonts w:ascii="宋体" w:hAnsi="宋体"/>
                <w:kern w:val="0"/>
                <w:sz w:val="18"/>
                <w:szCs w:val="18"/>
              </w:rPr>
            </w:pPr>
            <w:r w:rsidRPr="00A37B6C">
              <w:rPr>
                <w:rFonts w:ascii="宋体" w:hAnsi="宋体" w:hint="eastAsia"/>
                <w:kern w:val="0"/>
                <w:sz w:val="18"/>
                <w:szCs w:val="18"/>
              </w:rPr>
              <w:t>有建筑面积1000平方米（含）以上的独立特色品牌店。（5</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793DE130" w14:textId="4DCE99DF" w:rsidR="006D3E7F" w:rsidRPr="00A37B6C" w:rsidRDefault="006D3E7F" w:rsidP="006D3E7F">
            <w:pPr>
              <w:widowControl/>
              <w:jc w:val="left"/>
              <w:rPr>
                <w:rFonts w:ascii="宋体" w:hAnsi="宋体"/>
                <w:sz w:val="18"/>
                <w:szCs w:val="18"/>
              </w:rPr>
            </w:pPr>
            <w:r w:rsidRPr="00A37B6C">
              <w:rPr>
                <w:rFonts w:ascii="宋体" w:hAnsi="宋体" w:hint="eastAsia"/>
                <w:sz w:val="18"/>
                <w:szCs w:val="18"/>
              </w:rPr>
              <w:t>提供品牌店具有的特色说明，符合条件的</w:t>
            </w:r>
            <w:r w:rsidRPr="00A37B6C">
              <w:rPr>
                <w:rFonts w:ascii="宋体" w:hAnsi="宋体" w:hint="eastAsia"/>
                <w:kern w:val="0"/>
                <w:sz w:val="18"/>
                <w:szCs w:val="18"/>
              </w:rPr>
              <w:t>每个5分，最多5</w:t>
            </w:r>
            <w:r>
              <w:rPr>
                <w:rFonts w:ascii="宋体" w:hAnsi="宋体" w:hint="eastAsia"/>
                <w:kern w:val="0"/>
                <w:sz w:val="18"/>
                <w:szCs w:val="18"/>
              </w:rPr>
              <w:t>0</w:t>
            </w:r>
            <w:r w:rsidRPr="00A37B6C">
              <w:rPr>
                <w:rFonts w:ascii="宋体" w:hAnsi="宋体" w:hint="eastAsia"/>
                <w:kern w:val="0"/>
                <w:sz w:val="18"/>
                <w:szCs w:val="18"/>
              </w:rPr>
              <w:t>分。</w:t>
            </w:r>
          </w:p>
        </w:tc>
      </w:tr>
      <w:tr w:rsidR="006D3E7F" w:rsidRPr="00A37B6C" w14:paraId="421F9DBA" w14:textId="77777777" w:rsidTr="00964721">
        <w:trPr>
          <w:trHeight w:val="567"/>
        </w:trPr>
        <w:tc>
          <w:tcPr>
            <w:tcW w:w="5000" w:type="pct"/>
            <w:gridSpan w:val="5"/>
            <w:tcBorders>
              <w:bottom w:val="single" w:sz="4" w:space="0" w:color="auto"/>
            </w:tcBorders>
            <w:shd w:val="clear" w:color="auto" w:fill="F2F2F2" w:themeFill="background1" w:themeFillShade="F2"/>
            <w:vAlign w:val="center"/>
          </w:tcPr>
          <w:p w14:paraId="7E8EAA13" w14:textId="0A068040" w:rsidR="006D3E7F" w:rsidRPr="00A37B6C" w:rsidRDefault="002121D4" w:rsidP="00921D1D">
            <w:pPr>
              <w:widowControl/>
              <w:jc w:val="left"/>
              <w:rPr>
                <w:rFonts w:ascii="宋体" w:hAnsi="宋体"/>
                <w:sz w:val="18"/>
                <w:szCs w:val="18"/>
              </w:rPr>
            </w:pPr>
            <w:r>
              <w:rPr>
                <w:rFonts w:ascii="黑体" w:eastAsia="黑体" w:hAnsi="黑体" w:hint="eastAsia"/>
                <w:b/>
                <w:sz w:val="24"/>
              </w:rPr>
              <w:lastRenderedPageBreak/>
              <w:t>四</w:t>
            </w:r>
            <w:r w:rsidR="006D3E7F" w:rsidRPr="00B16B69">
              <w:rPr>
                <w:rFonts w:ascii="黑体" w:eastAsia="黑体" w:hAnsi="黑体" w:hint="eastAsia"/>
                <w:b/>
                <w:sz w:val="24"/>
              </w:rPr>
              <w:t>、</w:t>
            </w:r>
            <w:r>
              <w:rPr>
                <w:rFonts w:ascii="黑体" w:eastAsia="黑体" w:hAnsi="黑体" w:hint="eastAsia"/>
                <w:b/>
                <w:sz w:val="24"/>
              </w:rPr>
              <w:t>智慧水平</w:t>
            </w:r>
            <w:r w:rsidR="006D3E7F" w:rsidRPr="00B16B69">
              <w:rPr>
                <w:rFonts w:ascii="黑体" w:eastAsia="黑体" w:hAnsi="黑体" w:hint="eastAsia"/>
                <w:b/>
                <w:sz w:val="24"/>
              </w:rPr>
              <w:t>（1</w:t>
            </w:r>
            <w:r w:rsidR="00921D1D">
              <w:rPr>
                <w:rFonts w:ascii="黑体" w:eastAsia="黑体" w:hAnsi="黑体" w:hint="eastAsia"/>
                <w:b/>
                <w:sz w:val="24"/>
              </w:rPr>
              <w:t>3</w:t>
            </w:r>
            <w:r w:rsidR="006D3E7F" w:rsidRPr="00B16B69">
              <w:rPr>
                <w:rFonts w:ascii="黑体" w:eastAsia="黑体" w:hAnsi="黑体" w:hint="eastAsia"/>
                <w:b/>
                <w:sz w:val="24"/>
              </w:rPr>
              <w:t>0分）</w:t>
            </w:r>
          </w:p>
        </w:tc>
      </w:tr>
      <w:tr w:rsidR="006D3E7F" w:rsidRPr="00A37B6C" w14:paraId="54D4D918" w14:textId="77777777" w:rsidTr="00964721">
        <w:trPr>
          <w:trHeight w:val="413"/>
        </w:trPr>
        <w:tc>
          <w:tcPr>
            <w:tcW w:w="554" w:type="pct"/>
            <w:gridSpan w:val="2"/>
            <w:shd w:val="clear" w:color="auto" w:fill="auto"/>
            <w:vAlign w:val="center"/>
          </w:tcPr>
          <w:p w14:paraId="4C98E91A" w14:textId="64D362E4" w:rsidR="006D3E7F" w:rsidRPr="00A37B6C" w:rsidRDefault="006D3E7F" w:rsidP="003E0ECB">
            <w:pPr>
              <w:widowControl/>
              <w:jc w:val="center"/>
              <w:rPr>
                <w:rFonts w:ascii="宋体" w:hAnsi="宋体"/>
                <w:kern w:val="0"/>
                <w:sz w:val="18"/>
                <w:szCs w:val="18"/>
              </w:rPr>
            </w:pPr>
            <w:r>
              <w:rPr>
                <w:rFonts w:ascii="黑体" w:eastAsia="黑体" w:hAnsi="黑体" w:hint="eastAsia"/>
                <w:kern w:val="0"/>
                <w:szCs w:val="21"/>
              </w:rPr>
              <w:t>评分</w:t>
            </w:r>
            <w:r w:rsidRPr="00A37B6C">
              <w:rPr>
                <w:rFonts w:ascii="黑体" w:eastAsia="黑体" w:hAnsi="黑体" w:hint="eastAsia"/>
                <w:kern w:val="0"/>
                <w:szCs w:val="21"/>
              </w:rPr>
              <w:t>指标</w:t>
            </w:r>
          </w:p>
        </w:tc>
        <w:tc>
          <w:tcPr>
            <w:tcW w:w="2035" w:type="pct"/>
            <w:shd w:val="clear" w:color="auto" w:fill="auto"/>
            <w:vAlign w:val="center"/>
          </w:tcPr>
          <w:p w14:paraId="2133603E" w14:textId="1C85ACD5" w:rsidR="006D3E7F" w:rsidRPr="00A37B6C" w:rsidRDefault="006D3E7F" w:rsidP="003E0ECB">
            <w:pPr>
              <w:jc w:val="center"/>
              <w:rPr>
                <w:rFonts w:ascii="宋体" w:hAnsi="宋体"/>
                <w:kern w:val="0"/>
                <w:sz w:val="18"/>
                <w:szCs w:val="18"/>
              </w:rPr>
            </w:pPr>
            <w:r w:rsidRPr="00A37B6C">
              <w:rPr>
                <w:rFonts w:ascii="黑体" w:eastAsia="黑体" w:hAnsi="黑体" w:hint="eastAsia"/>
                <w:kern w:val="0"/>
                <w:szCs w:val="21"/>
              </w:rPr>
              <w:t>评分标准</w:t>
            </w:r>
          </w:p>
        </w:tc>
        <w:tc>
          <w:tcPr>
            <w:tcW w:w="2411" w:type="pct"/>
            <w:gridSpan w:val="2"/>
            <w:shd w:val="clear" w:color="auto" w:fill="auto"/>
            <w:vAlign w:val="center"/>
          </w:tcPr>
          <w:p w14:paraId="4AFFDD2D" w14:textId="4F441F5A" w:rsidR="006D3E7F" w:rsidRPr="00A37B6C" w:rsidRDefault="006D3E7F" w:rsidP="003E0ECB">
            <w:pPr>
              <w:widowControl/>
              <w:jc w:val="center"/>
              <w:rPr>
                <w:rFonts w:ascii="宋体" w:hAnsi="宋体"/>
                <w:sz w:val="18"/>
                <w:szCs w:val="18"/>
              </w:rPr>
            </w:pPr>
            <w:r w:rsidRPr="00A37B6C">
              <w:rPr>
                <w:rFonts w:ascii="黑体" w:eastAsia="黑体" w:hAnsi="黑体" w:hint="eastAsia"/>
                <w:kern w:val="0"/>
                <w:szCs w:val="21"/>
              </w:rPr>
              <w:t>评分说明</w:t>
            </w:r>
          </w:p>
        </w:tc>
      </w:tr>
      <w:tr w:rsidR="006D3E7F" w:rsidRPr="00A37B6C" w14:paraId="41FF6BC7" w14:textId="77777777" w:rsidTr="003E0ECB">
        <w:trPr>
          <w:trHeight w:val="454"/>
        </w:trPr>
        <w:tc>
          <w:tcPr>
            <w:tcW w:w="554" w:type="pct"/>
            <w:gridSpan w:val="2"/>
            <w:vMerge w:val="restart"/>
            <w:vAlign w:val="center"/>
          </w:tcPr>
          <w:p w14:paraId="349C47C4" w14:textId="1D18D818" w:rsidR="006D3E7F" w:rsidRPr="00A37B6C" w:rsidRDefault="00921D1D" w:rsidP="006D3E7F">
            <w:pPr>
              <w:widowControl/>
              <w:jc w:val="center"/>
              <w:rPr>
                <w:rFonts w:ascii="宋体" w:hAnsi="宋体"/>
                <w:b/>
                <w:kern w:val="0"/>
                <w:sz w:val="18"/>
                <w:szCs w:val="18"/>
              </w:rPr>
            </w:pPr>
            <w:r>
              <w:rPr>
                <w:rFonts w:ascii="宋体" w:hAnsi="宋体" w:hint="eastAsia"/>
                <w:b/>
                <w:kern w:val="0"/>
                <w:sz w:val="18"/>
                <w:szCs w:val="18"/>
              </w:rPr>
              <w:t>场景</w:t>
            </w:r>
            <w:r w:rsidR="006D3E7F" w:rsidRPr="00A37B6C">
              <w:rPr>
                <w:rFonts w:ascii="宋体" w:hAnsi="宋体" w:hint="eastAsia"/>
                <w:b/>
                <w:kern w:val="0"/>
                <w:sz w:val="18"/>
                <w:szCs w:val="18"/>
              </w:rPr>
              <w:t>智能</w:t>
            </w:r>
          </w:p>
          <w:p w14:paraId="6A79E7F1" w14:textId="1C6AC6F3" w:rsidR="006D3E7F" w:rsidRPr="00A37B6C" w:rsidRDefault="006D3E7F" w:rsidP="006D3E7F">
            <w:pPr>
              <w:widowControl/>
              <w:jc w:val="center"/>
              <w:rPr>
                <w:rFonts w:ascii="宋体" w:hAnsi="宋体"/>
                <w:b/>
                <w:kern w:val="0"/>
                <w:sz w:val="18"/>
                <w:szCs w:val="18"/>
              </w:rPr>
            </w:pPr>
            <w:r w:rsidRPr="00A37B6C">
              <w:rPr>
                <w:rFonts w:ascii="宋体" w:hAnsi="宋体" w:hint="eastAsia"/>
                <w:b/>
                <w:kern w:val="0"/>
                <w:sz w:val="18"/>
                <w:szCs w:val="18"/>
              </w:rPr>
              <w:t>（6</w:t>
            </w:r>
            <w:r>
              <w:rPr>
                <w:rFonts w:ascii="宋体" w:hAnsi="宋体" w:hint="eastAsia"/>
                <w:b/>
                <w:kern w:val="0"/>
                <w:sz w:val="18"/>
                <w:szCs w:val="18"/>
              </w:rPr>
              <w:t>0</w:t>
            </w:r>
            <w:r w:rsidRPr="00A37B6C">
              <w:rPr>
                <w:rFonts w:ascii="宋体" w:hAnsi="宋体" w:hint="eastAsia"/>
                <w:b/>
                <w:kern w:val="0"/>
                <w:sz w:val="18"/>
                <w:szCs w:val="18"/>
              </w:rPr>
              <w:t>分）</w:t>
            </w:r>
          </w:p>
        </w:tc>
        <w:tc>
          <w:tcPr>
            <w:tcW w:w="2035" w:type="pct"/>
            <w:vAlign w:val="center"/>
          </w:tcPr>
          <w:p w14:paraId="61C3FC2A" w14:textId="7DDEB0F1" w:rsidR="006D3E7F" w:rsidRPr="00A37B6C" w:rsidRDefault="006D3E7F" w:rsidP="00921D1D">
            <w:pPr>
              <w:rPr>
                <w:rFonts w:ascii="宋体" w:hAnsi="宋体"/>
                <w:kern w:val="0"/>
                <w:sz w:val="18"/>
                <w:szCs w:val="18"/>
              </w:rPr>
            </w:pPr>
            <w:r w:rsidRPr="00A37B6C">
              <w:rPr>
                <w:rFonts w:ascii="宋体" w:hAnsi="宋体" w:hint="eastAsia"/>
                <w:kern w:val="0"/>
                <w:sz w:val="18"/>
                <w:szCs w:val="18"/>
              </w:rPr>
              <w:t>建成5G应用示范步行街，街区无线网络全覆盖。（</w:t>
            </w:r>
            <w:r w:rsidR="00921D1D">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3E51E1DB" w14:textId="77777777" w:rsidR="00921D1D" w:rsidRDefault="00921D1D" w:rsidP="00921D1D">
            <w:pPr>
              <w:widowControl/>
              <w:jc w:val="left"/>
              <w:rPr>
                <w:rFonts w:ascii="宋体" w:hAnsi="宋体"/>
                <w:sz w:val="18"/>
                <w:szCs w:val="18"/>
              </w:rPr>
            </w:pPr>
            <w:r>
              <w:rPr>
                <w:rFonts w:ascii="宋体" w:hAnsi="宋体" w:hint="eastAsia"/>
                <w:sz w:val="18"/>
                <w:szCs w:val="18"/>
              </w:rPr>
              <w:t>实现街区5G全覆盖、无线网络全覆盖，得10分。</w:t>
            </w:r>
          </w:p>
          <w:p w14:paraId="36ADBB83" w14:textId="3DE70A6A" w:rsidR="006D3E7F" w:rsidRPr="00A37B6C" w:rsidRDefault="00921D1D" w:rsidP="00921D1D">
            <w:pPr>
              <w:widowControl/>
              <w:jc w:val="left"/>
              <w:rPr>
                <w:rFonts w:ascii="宋体" w:hAnsi="宋体"/>
                <w:sz w:val="18"/>
                <w:szCs w:val="18"/>
              </w:rPr>
            </w:pPr>
            <w:r>
              <w:rPr>
                <w:rFonts w:ascii="宋体" w:hAnsi="宋体" w:hint="eastAsia"/>
                <w:sz w:val="18"/>
                <w:szCs w:val="18"/>
              </w:rPr>
              <w:t>在</w:t>
            </w:r>
            <w:r w:rsidR="006D3E7F" w:rsidRPr="00A37B6C">
              <w:rPr>
                <w:rFonts w:ascii="宋体" w:hAnsi="宋体" w:hint="eastAsia"/>
                <w:sz w:val="18"/>
                <w:szCs w:val="18"/>
              </w:rPr>
              <w:t>应用5G技术进行街区管理和提供服务等方面</w:t>
            </w:r>
            <w:r>
              <w:rPr>
                <w:rFonts w:ascii="宋体" w:hAnsi="宋体" w:hint="eastAsia"/>
                <w:sz w:val="18"/>
                <w:szCs w:val="18"/>
              </w:rPr>
              <w:t>有</w:t>
            </w:r>
            <w:r w:rsidR="006D3E7F" w:rsidRPr="00A37B6C">
              <w:rPr>
                <w:rFonts w:ascii="宋体" w:hAnsi="宋体" w:hint="eastAsia"/>
                <w:sz w:val="18"/>
                <w:szCs w:val="18"/>
              </w:rPr>
              <w:t>较强创新和示范作用，得</w:t>
            </w:r>
            <w:r>
              <w:rPr>
                <w:rFonts w:ascii="宋体" w:hAnsi="宋体" w:hint="eastAsia"/>
                <w:sz w:val="18"/>
                <w:szCs w:val="18"/>
              </w:rPr>
              <w:t>10</w:t>
            </w:r>
            <w:r w:rsidR="006D3E7F" w:rsidRPr="00A37B6C">
              <w:rPr>
                <w:rFonts w:ascii="宋体" w:hAnsi="宋体" w:hint="eastAsia"/>
                <w:sz w:val="18"/>
                <w:szCs w:val="18"/>
              </w:rPr>
              <w:t>分</w:t>
            </w:r>
            <w:r>
              <w:rPr>
                <w:rFonts w:ascii="宋体" w:hAnsi="宋体" w:hint="eastAsia"/>
                <w:sz w:val="18"/>
                <w:szCs w:val="18"/>
              </w:rPr>
              <w:t>。</w:t>
            </w:r>
          </w:p>
        </w:tc>
      </w:tr>
      <w:tr w:rsidR="006D3E7F" w:rsidRPr="00A37B6C" w14:paraId="5335630C" w14:textId="77777777" w:rsidTr="00323B21">
        <w:trPr>
          <w:trHeight w:val="354"/>
        </w:trPr>
        <w:tc>
          <w:tcPr>
            <w:tcW w:w="554" w:type="pct"/>
            <w:gridSpan w:val="2"/>
            <w:vMerge/>
            <w:vAlign w:val="center"/>
          </w:tcPr>
          <w:p w14:paraId="07F7C547" w14:textId="77777777" w:rsidR="006D3E7F" w:rsidRPr="00A37B6C" w:rsidRDefault="006D3E7F" w:rsidP="006D3E7F">
            <w:pPr>
              <w:widowControl/>
              <w:jc w:val="center"/>
              <w:rPr>
                <w:rFonts w:ascii="宋体" w:hAnsi="宋体"/>
                <w:b/>
                <w:kern w:val="0"/>
                <w:sz w:val="18"/>
                <w:szCs w:val="18"/>
              </w:rPr>
            </w:pPr>
          </w:p>
        </w:tc>
        <w:tc>
          <w:tcPr>
            <w:tcW w:w="2035" w:type="pct"/>
            <w:vAlign w:val="center"/>
          </w:tcPr>
          <w:p w14:paraId="4757E379" w14:textId="37ECEB0B" w:rsidR="006D3E7F" w:rsidRPr="00A37B6C" w:rsidRDefault="006D3E7F" w:rsidP="00796ADE">
            <w:pPr>
              <w:rPr>
                <w:rFonts w:ascii="宋体" w:hAnsi="宋体"/>
                <w:kern w:val="0"/>
                <w:sz w:val="18"/>
                <w:szCs w:val="18"/>
              </w:rPr>
            </w:pPr>
            <w:r w:rsidRPr="00A37B6C">
              <w:rPr>
                <w:rFonts w:ascii="宋体" w:hAnsi="宋体" w:hint="eastAsia"/>
                <w:kern w:val="0"/>
                <w:sz w:val="18"/>
                <w:szCs w:val="18"/>
              </w:rPr>
              <w:t>有统一管理的智能安全监控设施</w:t>
            </w:r>
            <w:r w:rsidR="00921D1D">
              <w:rPr>
                <w:rFonts w:ascii="宋体" w:hAnsi="宋体" w:hint="eastAsia"/>
                <w:kern w:val="0"/>
                <w:sz w:val="18"/>
                <w:szCs w:val="18"/>
              </w:rPr>
              <w:t>，实时、准确掌握</w:t>
            </w:r>
            <w:r w:rsidR="00796ADE">
              <w:rPr>
                <w:rFonts w:ascii="宋体" w:hAnsi="宋体" w:hint="eastAsia"/>
                <w:kern w:val="0"/>
                <w:sz w:val="18"/>
                <w:szCs w:val="18"/>
              </w:rPr>
              <w:t>客流</w:t>
            </w:r>
            <w:r w:rsidR="00921D1D">
              <w:rPr>
                <w:rFonts w:ascii="宋体" w:hAnsi="宋体" w:hint="eastAsia"/>
                <w:kern w:val="0"/>
                <w:sz w:val="18"/>
                <w:szCs w:val="18"/>
              </w:rPr>
              <w:t>情况</w:t>
            </w:r>
            <w:r w:rsidRPr="00A37B6C">
              <w:rPr>
                <w:rFonts w:ascii="宋体" w:hAnsi="宋体" w:hint="eastAsia"/>
                <w:kern w:val="0"/>
                <w:sz w:val="18"/>
                <w:szCs w:val="18"/>
              </w:rPr>
              <w:t>。（</w:t>
            </w:r>
            <w:r w:rsidR="00921D1D">
              <w:rPr>
                <w:rFonts w:ascii="宋体" w:hAnsi="宋体" w:hint="eastAsia"/>
                <w:kern w:val="0"/>
                <w:sz w:val="18"/>
                <w:szCs w:val="18"/>
              </w:rPr>
              <w:t>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11BE7905" w14:textId="256E1D62" w:rsidR="006D3E7F" w:rsidRPr="00A37B6C" w:rsidRDefault="00796ADE" w:rsidP="00796ADE">
            <w:pPr>
              <w:widowControl/>
              <w:jc w:val="left"/>
              <w:rPr>
                <w:rFonts w:ascii="宋体" w:hAnsi="宋体"/>
                <w:sz w:val="18"/>
                <w:szCs w:val="18"/>
              </w:rPr>
            </w:pPr>
            <w:r>
              <w:rPr>
                <w:rFonts w:ascii="宋体" w:hAnsi="宋体" w:hint="eastAsia"/>
                <w:sz w:val="18"/>
                <w:szCs w:val="18"/>
              </w:rPr>
              <w:t>智能安全监控设施实现街区全覆盖</w:t>
            </w:r>
            <w:r w:rsidR="006D3E7F" w:rsidRPr="00A37B6C">
              <w:rPr>
                <w:rFonts w:ascii="宋体" w:hAnsi="宋体" w:hint="eastAsia"/>
                <w:sz w:val="18"/>
                <w:szCs w:val="18"/>
              </w:rPr>
              <w:t>，</w:t>
            </w:r>
            <w:r>
              <w:rPr>
                <w:rFonts w:ascii="宋体" w:hAnsi="宋体" w:hint="eastAsia"/>
                <w:sz w:val="18"/>
                <w:szCs w:val="18"/>
              </w:rPr>
              <w:t>准确掌握实时客流情况，得2</w:t>
            </w:r>
            <w:r w:rsidR="006D3E7F">
              <w:rPr>
                <w:rFonts w:ascii="宋体" w:hAnsi="宋体" w:hint="eastAsia"/>
                <w:sz w:val="18"/>
                <w:szCs w:val="18"/>
              </w:rPr>
              <w:t>0</w:t>
            </w:r>
            <w:r w:rsidR="006D3E7F" w:rsidRPr="00A37B6C">
              <w:rPr>
                <w:rFonts w:ascii="宋体" w:hAnsi="宋体" w:hint="eastAsia"/>
                <w:sz w:val="18"/>
                <w:szCs w:val="18"/>
              </w:rPr>
              <w:t>分。</w:t>
            </w:r>
          </w:p>
        </w:tc>
      </w:tr>
      <w:tr w:rsidR="00323B21" w:rsidRPr="00A37B6C" w14:paraId="72CC4503" w14:textId="77777777" w:rsidTr="00323B21">
        <w:trPr>
          <w:trHeight w:val="415"/>
        </w:trPr>
        <w:tc>
          <w:tcPr>
            <w:tcW w:w="554" w:type="pct"/>
            <w:gridSpan w:val="2"/>
            <w:vMerge/>
            <w:vAlign w:val="center"/>
          </w:tcPr>
          <w:p w14:paraId="54A0DAA2" w14:textId="77777777" w:rsidR="00323B21" w:rsidRPr="00A37B6C" w:rsidRDefault="00323B21" w:rsidP="00323B21">
            <w:pPr>
              <w:widowControl/>
              <w:jc w:val="center"/>
              <w:rPr>
                <w:rFonts w:ascii="宋体" w:hAnsi="宋体"/>
                <w:b/>
                <w:kern w:val="0"/>
                <w:sz w:val="18"/>
                <w:szCs w:val="18"/>
              </w:rPr>
            </w:pPr>
          </w:p>
        </w:tc>
        <w:tc>
          <w:tcPr>
            <w:tcW w:w="2035" w:type="pct"/>
            <w:vAlign w:val="center"/>
          </w:tcPr>
          <w:p w14:paraId="39F06C9E" w14:textId="7D0C9080" w:rsidR="00323B21" w:rsidRPr="00A37B6C" w:rsidRDefault="00323B21" w:rsidP="00323B21">
            <w:pPr>
              <w:rPr>
                <w:rFonts w:ascii="宋体" w:hAnsi="宋体"/>
                <w:kern w:val="0"/>
                <w:sz w:val="18"/>
                <w:szCs w:val="18"/>
              </w:rPr>
            </w:pPr>
            <w:r w:rsidRPr="00A37B6C">
              <w:rPr>
                <w:rFonts w:ascii="宋体" w:hAnsi="宋体" w:hint="eastAsia"/>
                <w:kern w:val="0"/>
                <w:sz w:val="18"/>
                <w:szCs w:val="18"/>
              </w:rPr>
              <w:t>有全天候提供便利服务的自助服务设施。（</w:t>
            </w:r>
            <w:r>
              <w:rPr>
                <w:rFonts w:ascii="宋体" w:hAnsi="宋体" w:hint="eastAsia"/>
                <w:kern w:val="0"/>
                <w:sz w:val="18"/>
                <w:szCs w:val="18"/>
              </w:rPr>
              <w:t>10</w:t>
            </w:r>
            <w:r w:rsidRPr="00A37B6C">
              <w:rPr>
                <w:rFonts w:ascii="宋体" w:hAnsi="宋体" w:hint="eastAsia"/>
                <w:kern w:val="0"/>
                <w:sz w:val="18"/>
                <w:szCs w:val="18"/>
              </w:rPr>
              <w:t>分）</w:t>
            </w:r>
          </w:p>
        </w:tc>
        <w:tc>
          <w:tcPr>
            <w:tcW w:w="2411" w:type="pct"/>
            <w:gridSpan w:val="2"/>
            <w:vAlign w:val="center"/>
          </w:tcPr>
          <w:p w14:paraId="5783B53A" w14:textId="6610818C" w:rsidR="00323B21" w:rsidRDefault="00323B21" w:rsidP="00323B21">
            <w:pPr>
              <w:widowControl/>
              <w:jc w:val="left"/>
              <w:rPr>
                <w:rFonts w:ascii="宋体" w:hAnsi="宋体"/>
                <w:sz w:val="18"/>
                <w:szCs w:val="18"/>
              </w:rPr>
            </w:pPr>
            <w:r>
              <w:rPr>
                <w:rFonts w:ascii="宋体" w:hAnsi="宋体" w:hint="eastAsia"/>
                <w:sz w:val="18"/>
                <w:szCs w:val="18"/>
              </w:rPr>
              <w:t>有创新性的</w:t>
            </w:r>
            <w:r w:rsidRPr="00A37B6C">
              <w:rPr>
                <w:rFonts w:ascii="宋体" w:hAnsi="宋体" w:hint="eastAsia"/>
                <w:sz w:val="18"/>
                <w:szCs w:val="18"/>
              </w:rPr>
              <w:t>智慧零售及服务业态方面</w:t>
            </w:r>
            <w:r>
              <w:rPr>
                <w:rFonts w:ascii="宋体" w:hAnsi="宋体" w:hint="eastAsia"/>
                <w:sz w:val="18"/>
                <w:szCs w:val="18"/>
              </w:rPr>
              <w:t>的</w:t>
            </w:r>
            <w:r w:rsidRPr="00A37B6C">
              <w:rPr>
                <w:rFonts w:ascii="宋体" w:hAnsi="宋体" w:hint="eastAsia"/>
                <w:sz w:val="18"/>
                <w:szCs w:val="18"/>
              </w:rPr>
              <w:t>自助服务设施，每类得</w:t>
            </w:r>
            <w:r>
              <w:rPr>
                <w:rFonts w:ascii="宋体" w:hAnsi="宋体" w:hint="eastAsia"/>
                <w:sz w:val="18"/>
                <w:szCs w:val="18"/>
              </w:rPr>
              <w:t>2</w:t>
            </w:r>
            <w:r w:rsidRPr="00A37B6C">
              <w:rPr>
                <w:rFonts w:ascii="宋体" w:hAnsi="宋体" w:hint="eastAsia"/>
                <w:sz w:val="18"/>
                <w:szCs w:val="18"/>
              </w:rPr>
              <w:t>分，最多1</w:t>
            </w:r>
            <w:r>
              <w:rPr>
                <w:rFonts w:ascii="宋体" w:hAnsi="宋体" w:hint="eastAsia"/>
                <w:sz w:val="18"/>
                <w:szCs w:val="18"/>
              </w:rPr>
              <w:t>0</w:t>
            </w:r>
            <w:r w:rsidRPr="00A37B6C">
              <w:rPr>
                <w:rFonts w:ascii="宋体" w:hAnsi="宋体" w:hint="eastAsia"/>
                <w:sz w:val="18"/>
                <w:szCs w:val="18"/>
              </w:rPr>
              <w:t>分。</w:t>
            </w:r>
          </w:p>
        </w:tc>
      </w:tr>
      <w:tr w:rsidR="00323B21" w:rsidRPr="00A37B6C" w14:paraId="40684AFD" w14:textId="77777777" w:rsidTr="00323B21">
        <w:trPr>
          <w:trHeight w:val="405"/>
        </w:trPr>
        <w:tc>
          <w:tcPr>
            <w:tcW w:w="554" w:type="pct"/>
            <w:gridSpan w:val="2"/>
            <w:vMerge/>
            <w:vAlign w:val="center"/>
          </w:tcPr>
          <w:p w14:paraId="3876DA6A" w14:textId="77777777" w:rsidR="00323B21" w:rsidRPr="00A37B6C" w:rsidRDefault="00323B21" w:rsidP="00323B21">
            <w:pPr>
              <w:widowControl/>
              <w:jc w:val="center"/>
              <w:rPr>
                <w:rFonts w:ascii="宋体" w:hAnsi="宋体"/>
                <w:kern w:val="0"/>
                <w:sz w:val="18"/>
                <w:szCs w:val="18"/>
              </w:rPr>
            </w:pPr>
          </w:p>
        </w:tc>
        <w:tc>
          <w:tcPr>
            <w:tcW w:w="2035" w:type="pct"/>
            <w:vAlign w:val="center"/>
          </w:tcPr>
          <w:p w14:paraId="42A5EEDF" w14:textId="450FEFB1" w:rsidR="00323B21" w:rsidRPr="00A37B6C" w:rsidRDefault="00323B21" w:rsidP="00323B21">
            <w:pPr>
              <w:rPr>
                <w:rFonts w:ascii="宋体" w:hAnsi="宋体"/>
                <w:kern w:val="0"/>
                <w:sz w:val="18"/>
                <w:szCs w:val="18"/>
              </w:rPr>
            </w:pPr>
            <w:r>
              <w:rPr>
                <w:rFonts w:ascii="宋体" w:hAnsi="宋体" w:hint="eastAsia"/>
                <w:kern w:val="0"/>
                <w:sz w:val="18"/>
                <w:szCs w:val="18"/>
              </w:rPr>
              <w:t>有智能灯光、智能公厕、智能垃圾箱等智能化设施（10分）</w:t>
            </w:r>
          </w:p>
        </w:tc>
        <w:tc>
          <w:tcPr>
            <w:tcW w:w="2411" w:type="pct"/>
            <w:gridSpan w:val="2"/>
            <w:vAlign w:val="center"/>
          </w:tcPr>
          <w:p w14:paraId="72C9BD19" w14:textId="17BBDCBB" w:rsidR="00323B21" w:rsidRPr="00323B21" w:rsidRDefault="00323B21" w:rsidP="00323B21">
            <w:pPr>
              <w:widowControl/>
              <w:jc w:val="left"/>
              <w:rPr>
                <w:rFonts w:ascii="宋体" w:hAnsi="宋体"/>
                <w:sz w:val="18"/>
                <w:szCs w:val="18"/>
              </w:rPr>
            </w:pPr>
            <w:r>
              <w:rPr>
                <w:rFonts w:ascii="宋体" w:hAnsi="宋体" w:hint="eastAsia"/>
                <w:sz w:val="18"/>
                <w:szCs w:val="18"/>
              </w:rPr>
              <w:t>根据街区特点创新应用智能设施，每类得2分</w:t>
            </w:r>
            <w:r w:rsidRPr="00A37B6C">
              <w:rPr>
                <w:rFonts w:ascii="宋体" w:hAnsi="宋体" w:hint="eastAsia"/>
                <w:sz w:val="18"/>
                <w:szCs w:val="18"/>
              </w:rPr>
              <w:t>，最多1</w:t>
            </w:r>
            <w:r>
              <w:rPr>
                <w:rFonts w:ascii="宋体" w:hAnsi="宋体" w:hint="eastAsia"/>
                <w:sz w:val="18"/>
                <w:szCs w:val="18"/>
              </w:rPr>
              <w:t>0</w:t>
            </w:r>
            <w:r w:rsidRPr="00A37B6C">
              <w:rPr>
                <w:rFonts w:ascii="宋体" w:hAnsi="宋体" w:hint="eastAsia"/>
                <w:sz w:val="18"/>
                <w:szCs w:val="18"/>
              </w:rPr>
              <w:t>分。</w:t>
            </w:r>
          </w:p>
        </w:tc>
      </w:tr>
      <w:tr w:rsidR="00323B21" w:rsidRPr="00A37B6C" w14:paraId="2E94B9C6" w14:textId="77777777" w:rsidTr="003E0ECB">
        <w:trPr>
          <w:trHeight w:val="454"/>
        </w:trPr>
        <w:tc>
          <w:tcPr>
            <w:tcW w:w="554" w:type="pct"/>
            <w:gridSpan w:val="2"/>
            <w:vMerge w:val="restart"/>
            <w:vAlign w:val="center"/>
          </w:tcPr>
          <w:p w14:paraId="4AB797F1" w14:textId="77777777"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服务智慧</w:t>
            </w:r>
          </w:p>
          <w:p w14:paraId="004CCDE6" w14:textId="043E94F9"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w:t>
            </w:r>
            <w:r>
              <w:rPr>
                <w:rFonts w:ascii="宋体" w:hAnsi="宋体" w:hint="eastAsia"/>
                <w:b/>
                <w:kern w:val="0"/>
                <w:sz w:val="18"/>
                <w:szCs w:val="18"/>
              </w:rPr>
              <w:t>70</w:t>
            </w:r>
            <w:r w:rsidRPr="00A37B6C">
              <w:rPr>
                <w:rFonts w:ascii="宋体" w:hAnsi="宋体" w:hint="eastAsia"/>
                <w:b/>
                <w:kern w:val="0"/>
                <w:sz w:val="18"/>
                <w:szCs w:val="18"/>
              </w:rPr>
              <w:t>分）</w:t>
            </w:r>
          </w:p>
        </w:tc>
        <w:tc>
          <w:tcPr>
            <w:tcW w:w="2035" w:type="pct"/>
            <w:vAlign w:val="center"/>
          </w:tcPr>
          <w:p w14:paraId="1D839FC3" w14:textId="26F69279" w:rsidR="00323B21" w:rsidRPr="00A37B6C" w:rsidRDefault="00323B21" w:rsidP="00323B21">
            <w:pPr>
              <w:rPr>
                <w:rFonts w:ascii="宋体" w:hAnsi="宋体"/>
                <w:kern w:val="0"/>
                <w:sz w:val="18"/>
                <w:szCs w:val="18"/>
              </w:rPr>
            </w:pPr>
            <w:r w:rsidRPr="00A37B6C">
              <w:rPr>
                <w:rFonts w:ascii="宋体" w:hAnsi="宋体" w:hint="eastAsia"/>
                <w:kern w:val="0"/>
                <w:sz w:val="18"/>
                <w:szCs w:val="18"/>
              </w:rPr>
              <w:t>有统一的信息发布、导购促销、重大活动等信息服务平台。（</w:t>
            </w:r>
            <w:r>
              <w:rPr>
                <w:rFonts w:ascii="宋体" w:hAnsi="宋体" w:hint="eastAsia"/>
                <w:kern w:val="0"/>
                <w:sz w:val="18"/>
                <w:szCs w:val="18"/>
              </w:rPr>
              <w:t>20</w:t>
            </w:r>
            <w:r w:rsidRPr="00A37B6C">
              <w:rPr>
                <w:rFonts w:ascii="宋体" w:hAnsi="宋体" w:hint="eastAsia"/>
                <w:kern w:val="0"/>
                <w:sz w:val="18"/>
                <w:szCs w:val="18"/>
              </w:rPr>
              <w:t>分）</w:t>
            </w:r>
          </w:p>
        </w:tc>
        <w:tc>
          <w:tcPr>
            <w:tcW w:w="2411" w:type="pct"/>
            <w:gridSpan w:val="2"/>
            <w:vAlign w:val="center"/>
          </w:tcPr>
          <w:p w14:paraId="5D94BFF3" w14:textId="0372B51A" w:rsidR="00323B21" w:rsidRPr="00A37B6C" w:rsidRDefault="00323B21" w:rsidP="00323B21">
            <w:pPr>
              <w:widowControl/>
              <w:jc w:val="left"/>
              <w:rPr>
                <w:rFonts w:ascii="宋体" w:hAnsi="宋体"/>
                <w:sz w:val="18"/>
                <w:szCs w:val="18"/>
              </w:rPr>
            </w:pPr>
            <w:r w:rsidRPr="00A37B6C">
              <w:rPr>
                <w:rFonts w:ascii="宋体" w:hAnsi="宋体" w:hint="eastAsia"/>
                <w:sz w:val="18"/>
                <w:szCs w:val="18"/>
              </w:rPr>
              <w:t>有步行街</w:t>
            </w:r>
            <w:r>
              <w:rPr>
                <w:rFonts w:ascii="宋体" w:hAnsi="宋体" w:hint="eastAsia"/>
                <w:sz w:val="18"/>
                <w:szCs w:val="18"/>
              </w:rPr>
              <w:t>统一</w:t>
            </w:r>
            <w:r w:rsidRPr="00A37B6C">
              <w:rPr>
                <w:rFonts w:ascii="宋体" w:hAnsi="宋体" w:hint="eastAsia"/>
                <w:sz w:val="18"/>
                <w:szCs w:val="18"/>
              </w:rPr>
              <w:t>的信息服务平台，包括APP、公众号、小程序</w:t>
            </w:r>
            <w:r>
              <w:rPr>
                <w:rFonts w:ascii="宋体" w:hAnsi="宋体" w:hint="eastAsia"/>
                <w:sz w:val="18"/>
                <w:szCs w:val="18"/>
              </w:rPr>
              <w:t>等移动应用</w:t>
            </w:r>
            <w:r w:rsidRPr="00A37B6C">
              <w:rPr>
                <w:rFonts w:ascii="宋体" w:hAnsi="宋体" w:hint="eastAsia"/>
                <w:sz w:val="18"/>
                <w:szCs w:val="18"/>
              </w:rPr>
              <w:t>，内容更新及时</w:t>
            </w:r>
            <w:r>
              <w:rPr>
                <w:rFonts w:ascii="宋体" w:hAnsi="宋体" w:hint="eastAsia"/>
                <w:sz w:val="18"/>
                <w:szCs w:val="18"/>
              </w:rPr>
              <w:t>、与消费者互动</w:t>
            </w:r>
            <w:r w:rsidRPr="00A37B6C">
              <w:rPr>
                <w:rFonts w:ascii="宋体" w:hAnsi="宋体" w:hint="eastAsia"/>
                <w:sz w:val="18"/>
                <w:szCs w:val="18"/>
              </w:rPr>
              <w:t>，</w:t>
            </w:r>
            <w:r>
              <w:rPr>
                <w:rFonts w:ascii="宋体" w:hAnsi="宋体" w:hint="eastAsia"/>
                <w:sz w:val="18"/>
                <w:szCs w:val="18"/>
              </w:rPr>
              <w:t>每一项得10分，最多</w:t>
            </w:r>
            <w:r w:rsidRPr="00A37B6C">
              <w:rPr>
                <w:rFonts w:ascii="宋体" w:hAnsi="宋体" w:hint="eastAsia"/>
                <w:sz w:val="18"/>
                <w:szCs w:val="18"/>
              </w:rPr>
              <w:t>得</w:t>
            </w:r>
            <w:r>
              <w:rPr>
                <w:rFonts w:ascii="宋体" w:hAnsi="宋体" w:hint="eastAsia"/>
                <w:sz w:val="18"/>
                <w:szCs w:val="18"/>
              </w:rPr>
              <w:t>20</w:t>
            </w:r>
            <w:r w:rsidRPr="00A37B6C">
              <w:rPr>
                <w:rFonts w:ascii="宋体" w:hAnsi="宋体" w:hint="eastAsia"/>
                <w:sz w:val="18"/>
                <w:szCs w:val="18"/>
              </w:rPr>
              <w:t>分。</w:t>
            </w:r>
          </w:p>
        </w:tc>
      </w:tr>
      <w:tr w:rsidR="00323B21" w:rsidRPr="00A37B6C" w14:paraId="478FC77B" w14:textId="77777777" w:rsidTr="00323B21">
        <w:trPr>
          <w:trHeight w:val="363"/>
        </w:trPr>
        <w:tc>
          <w:tcPr>
            <w:tcW w:w="554" w:type="pct"/>
            <w:gridSpan w:val="2"/>
            <w:vMerge/>
            <w:vAlign w:val="center"/>
          </w:tcPr>
          <w:p w14:paraId="2FCBE834" w14:textId="77777777" w:rsidR="00323B21" w:rsidRPr="00A37B6C" w:rsidRDefault="00323B21" w:rsidP="00323B21">
            <w:pPr>
              <w:jc w:val="center"/>
              <w:rPr>
                <w:rFonts w:ascii="宋体" w:hAnsi="宋体"/>
                <w:b/>
                <w:kern w:val="0"/>
                <w:sz w:val="18"/>
                <w:szCs w:val="18"/>
              </w:rPr>
            </w:pPr>
          </w:p>
        </w:tc>
        <w:tc>
          <w:tcPr>
            <w:tcW w:w="2035" w:type="pct"/>
            <w:vAlign w:val="center"/>
          </w:tcPr>
          <w:p w14:paraId="3C97F1AD" w14:textId="427E3986" w:rsidR="00323B21" w:rsidRPr="00A37B6C" w:rsidRDefault="00323B21" w:rsidP="00323B21">
            <w:pPr>
              <w:rPr>
                <w:rFonts w:ascii="宋体" w:hAnsi="宋体"/>
                <w:kern w:val="0"/>
                <w:sz w:val="18"/>
                <w:szCs w:val="18"/>
              </w:rPr>
            </w:pPr>
            <w:r w:rsidRPr="00A37B6C">
              <w:rPr>
                <w:rFonts w:ascii="宋体" w:hAnsi="宋体" w:hint="eastAsia"/>
                <w:kern w:val="0"/>
                <w:sz w:val="18"/>
                <w:szCs w:val="18"/>
              </w:rPr>
              <w:t>有统一的街区经营情况和消费分析大数据管理平台。（</w:t>
            </w:r>
            <w:r>
              <w:rPr>
                <w:rFonts w:ascii="宋体" w:hAnsi="宋体" w:hint="eastAsia"/>
                <w:kern w:val="0"/>
                <w:sz w:val="18"/>
                <w:szCs w:val="18"/>
              </w:rPr>
              <w:t>10</w:t>
            </w:r>
            <w:r w:rsidRPr="00A37B6C">
              <w:rPr>
                <w:rFonts w:ascii="宋体" w:hAnsi="宋体" w:hint="eastAsia"/>
                <w:kern w:val="0"/>
                <w:sz w:val="18"/>
                <w:szCs w:val="18"/>
              </w:rPr>
              <w:t>分）</w:t>
            </w:r>
          </w:p>
        </w:tc>
        <w:tc>
          <w:tcPr>
            <w:tcW w:w="2411" w:type="pct"/>
            <w:gridSpan w:val="2"/>
            <w:vAlign w:val="center"/>
          </w:tcPr>
          <w:p w14:paraId="2C1F4B12" w14:textId="547E9B2B" w:rsidR="00323B21" w:rsidRPr="00A37B6C" w:rsidRDefault="00323B21" w:rsidP="00323B21">
            <w:pPr>
              <w:widowControl/>
              <w:jc w:val="left"/>
              <w:rPr>
                <w:rFonts w:ascii="宋体" w:hAnsi="宋体"/>
                <w:sz w:val="18"/>
                <w:szCs w:val="18"/>
              </w:rPr>
            </w:pPr>
            <w:r w:rsidRPr="00A37B6C">
              <w:rPr>
                <w:rFonts w:ascii="宋体" w:hAnsi="宋体" w:hint="eastAsia"/>
                <w:sz w:val="18"/>
                <w:szCs w:val="18"/>
              </w:rPr>
              <w:t>有统一的</w:t>
            </w:r>
            <w:r>
              <w:rPr>
                <w:rFonts w:ascii="宋体" w:hAnsi="宋体" w:hint="eastAsia"/>
                <w:sz w:val="18"/>
                <w:szCs w:val="18"/>
              </w:rPr>
              <w:t>销售、客流等</w:t>
            </w:r>
            <w:r w:rsidRPr="00A37B6C">
              <w:rPr>
                <w:rFonts w:ascii="宋体" w:hAnsi="宋体" w:hint="eastAsia"/>
                <w:sz w:val="18"/>
                <w:szCs w:val="18"/>
              </w:rPr>
              <w:t>统计分析系统，</w:t>
            </w:r>
            <w:r>
              <w:rPr>
                <w:rFonts w:ascii="宋体" w:hAnsi="宋体" w:hint="eastAsia"/>
                <w:sz w:val="18"/>
                <w:szCs w:val="18"/>
              </w:rPr>
              <w:t>覆盖街区80%以上商户，</w:t>
            </w:r>
            <w:r w:rsidRPr="00A37B6C">
              <w:rPr>
                <w:rFonts w:ascii="宋体" w:hAnsi="宋体" w:hint="eastAsia"/>
                <w:sz w:val="18"/>
                <w:szCs w:val="18"/>
              </w:rPr>
              <w:t>得</w:t>
            </w:r>
            <w:r>
              <w:rPr>
                <w:rFonts w:ascii="宋体" w:hAnsi="宋体" w:hint="eastAsia"/>
                <w:sz w:val="18"/>
                <w:szCs w:val="18"/>
              </w:rPr>
              <w:t>10</w:t>
            </w:r>
            <w:r w:rsidRPr="00A37B6C">
              <w:rPr>
                <w:rFonts w:ascii="宋体" w:hAnsi="宋体" w:hint="eastAsia"/>
                <w:sz w:val="18"/>
                <w:szCs w:val="18"/>
              </w:rPr>
              <w:t>分。</w:t>
            </w:r>
          </w:p>
        </w:tc>
      </w:tr>
      <w:tr w:rsidR="00323B21" w:rsidRPr="00A37B6C" w14:paraId="0361AE4B" w14:textId="77777777" w:rsidTr="00724B4A">
        <w:trPr>
          <w:trHeight w:val="296"/>
        </w:trPr>
        <w:tc>
          <w:tcPr>
            <w:tcW w:w="554" w:type="pct"/>
            <w:gridSpan w:val="2"/>
            <w:vMerge/>
            <w:vAlign w:val="center"/>
          </w:tcPr>
          <w:p w14:paraId="39983F0B" w14:textId="77777777" w:rsidR="00323B21" w:rsidRPr="00A37B6C" w:rsidRDefault="00323B21" w:rsidP="00323B21">
            <w:pPr>
              <w:jc w:val="center"/>
              <w:rPr>
                <w:rFonts w:ascii="宋体" w:hAnsi="宋体"/>
                <w:b/>
                <w:kern w:val="0"/>
                <w:sz w:val="18"/>
                <w:szCs w:val="18"/>
              </w:rPr>
            </w:pPr>
          </w:p>
        </w:tc>
        <w:tc>
          <w:tcPr>
            <w:tcW w:w="2035" w:type="pct"/>
            <w:vAlign w:val="center"/>
          </w:tcPr>
          <w:p w14:paraId="20B74936" w14:textId="3A78D3C1" w:rsidR="00323B21" w:rsidRPr="00A37B6C" w:rsidRDefault="00323B21" w:rsidP="00323B21">
            <w:pPr>
              <w:rPr>
                <w:rFonts w:ascii="宋体" w:hAnsi="宋体"/>
                <w:kern w:val="0"/>
                <w:sz w:val="18"/>
                <w:szCs w:val="18"/>
              </w:rPr>
            </w:pPr>
            <w:r>
              <w:rPr>
                <w:rFonts w:ascii="宋体" w:hAnsi="宋体" w:hint="eastAsia"/>
                <w:kern w:val="0"/>
                <w:sz w:val="18"/>
                <w:szCs w:val="18"/>
              </w:rPr>
              <w:t>提供线上线下融合的多样服务。（20分）</w:t>
            </w:r>
          </w:p>
        </w:tc>
        <w:tc>
          <w:tcPr>
            <w:tcW w:w="2411" w:type="pct"/>
            <w:gridSpan w:val="2"/>
            <w:vAlign w:val="center"/>
          </w:tcPr>
          <w:p w14:paraId="328069A5" w14:textId="32F7B501" w:rsidR="00323B21" w:rsidRPr="00A37B6C" w:rsidRDefault="00323B21" w:rsidP="00323B21">
            <w:pPr>
              <w:widowControl/>
              <w:jc w:val="left"/>
              <w:rPr>
                <w:rFonts w:ascii="宋体" w:hAnsi="宋体"/>
                <w:sz w:val="18"/>
                <w:szCs w:val="18"/>
              </w:rPr>
            </w:pPr>
            <w:r>
              <w:rPr>
                <w:rFonts w:ascii="宋体" w:hAnsi="宋体" w:hint="eastAsia"/>
                <w:sz w:val="18"/>
                <w:szCs w:val="18"/>
              </w:rPr>
              <w:t>通过自建平台或依托大型互联网平台，实现线上线下融合发展的商户占90%以上，得20分；80%-90%得10分。</w:t>
            </w:r>
          </w:p>
        </w:tc>
      </w:tr>
      <w:tr w:rsidR="00323B21" w:rsidRPr="00A37B6C" w14:paraId="4D482C6E" w14:textId="77777777" w:rsidTr="00796ADE">
        <w:trPr>
          <w:trHeight w:val="348"/>
        </w:trPr>
        <w:tc>
          <w:tcPr>
            <w:tcW w:w="554" w:type="pct"/>
            <w:gridSpan w:val="2"/>
            <w:vMerge/>
            <w:vAlign w:val="center"/>
          </w:tcPr>
          <w:p w14:paraId="6AF356B8" w14:textId="77777777" w:rsidR="00323B21" w:rsidRPr="00A37B6C" w:rsidRDefault="00323B21" w:rsidP="00323B21">
            <w:pPr>
              <w:widowControl/>
              <w:jc w:val="center"/>
              <w:rPr>
                <w:rFonts w:ascii="宋体" w:hAnsi="宋体"/>
                <w:kern w:val="0"/>
                <w:sz w:val="18"/>
                <w:szCs w:val="18"/>
              </w:rPr>
            </w:pPr>
          </w:p>
        </w:tc>
        <w:tc>
          <w:tcPr>
            <w:tcW w:w="2035" w:type="pct"/>
            <w:vAlign w:val="center"/>
          </w:tcPr>
          <w:p w14:paraId="1452B207" w14:textId="0E386BDF" w:rsidR="00323B21" w:rsidRPr="00A37B6C" w:rsidRDefault="00323B21" w:rsidP="00323B21">
            <w:pPr>
              <w:rPr>
                <w:rFonts w:ascii="宋体" w:hAnsi="宋体"/>
                <w:kern w:val="0"/>
                <w:sz w:val="18"/>
                <w:szCs w:val="18"/>
              </w:rPr>
            </w:pPr>
            <w:r w:rsidRPr="00A37B6C">
              <w:rPr>
                <w:rFonts w:ascii="宋体" w:hAnsi="宋体" w:hint="eastAsia"/>
                <w:kern w:val="0"/>
                <w:sz w:val="18"/>
                <w:szCs w:val="18"/>
              </w:rPr>
              <w:t>提供精准导购、积分促销、移动支付、</w:t>
            </w:r>
            <w:r>
              <w:rPr>
                <w:rFonts w:ascii="宋体" w:hAnsi="宋体" w:hint="eastAsia"/>
                <w:kern w:val="0"/>
                <w:sz w:val="18"/>
                <w:szCs w:val="18"/>
              </w:rPr>
              <w:t>智能</w:t>
            </w:r>
            <w:r w:rsidRPr="00A37B6C">
              <w:rPr>
                <w:rFonts w:ascii="宋体" w:hAnsi="宋体" w:hint="eastAsia"/>
                <w:kern w:val="0"/>
                <w:sz w:val="18"/>
                <w:szCs w:val="18"/>
              </w:rPr>
              <w:t>停车等服务。（2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438480A6" w14:textId="7F5DEC21" w:rsidR="00323B21" w:rsidRPr="00A37B6C" w:rsidRDefault="00323B21" w:rsidP="00323B21">
            <w:pPr>
              <w:widowControl/>
              <w:jc w:val="left"/>
              <w:rPr>
                <w:rFonts w:ascii="宋体" w:hAnsi="宋体"/>
                <w:sz w:val="18"/>
                <w:szCs w:val="18"/>
              </w:rPr>
            </w:pPr>
            <w:r>
              <w:rPr>
                <w:rFonts w:ascii="宋体" w:hAnsi="宋体" w:hint="eastAsia"/>
                <w:kern w:val="0"/>
                <w:sz w:val="18"/>
                <w:szCs w:val="18"/>
              </w:rPr>
              <w:t>通过统一服务平台</w:t>
            </w:r>
            <w:r w:rsidRPr="00A37B6C">
              <w:rPr>
                <w:rFonts w:ascii="宋体" w:hAnsi="宋体" w:hint="eastAsia"/>
                <w:kern w:val="0"/>
                <w:sz w:val="18"/>
                <w:szCs w:val="18"/>
              </w:rPr>
              <w:t>每提供一项智能服务</w:t>
            </w:r>
            <w:r>
              <w:rPr>
                <w:rFonts w:ascii="宋体" w:hAnsi="宋体" w:hint="eastAsia"/>
                <w:kern w:val="0"/>
                <w:sz w:val="18"/>
                <w:szCs w:val="18"/>
              </w:rPr>
              <w:t>且覆盖50%以上商户，</w:t>
            </w:r>
            <w:r w:rsidRPr="00A37B6C">
              <w:rPr>
                <w:rFonts w:ascii="宋体" w:hAnsi="宋体" w:hint="eastAsia"/>
                <w:kern w:val="0"/>
                <w:sz w:val="18"/>
                <w:szCs w:val="18"/>
              </w:rPr>
              <w:t>得5分，最多2</w:t>
            </w:r>
            <w:r>
              <w:rPr>
                <w:rFonts w:ascii="宋体" w:hAnsi="宋体" w:hint="eastAsia"/>
                <w:kern w:val="0"/>
                <w:sz w:val="18"/>
                <w:szCs w:val="18"/>
              </w:rPr>
              <w:t>0</w:t>
            </w:r>
            <w:r w:rsidRPr="00A37B6C">
              <w:rPr>
                <w:rFonts w:ascii="宋体" w:hAnsi="宋体" w:hint="eastAsia"/>
                <w:kern w:val="0"/>
                <w:sz w:val="18"/>
                <w:szCs w:val="18"/>
              </w:rPr>
              <w:t>分。</w:t>
            </w:r>
          </w:p>
        </w:tc>
      </w:tr>
      <w:tr w:rsidR="00323B21" w:rsidRPr="00A37B6C" w14:paraId="356D7A31" w14:textId="77777777" w:rsidTr="00964721">
        <w:trPr>
          <w:trHeight w:val="567"/>
        </w:trPr>
        <w:tc>
          <w:tcPr>
            <w:tcW w:w="5000" w:type="pct"/>
            <w:gridSpan w:val="5"/>
            <w:tcBorders>
              <w:bottom w:val="single" w:sz="4" w:space="0" w:color="auto"/>
            </w:tcBorders>
            <w:shd w:val="clear" w:color="auto" w:fill="F2F2F2" w:themeFill="background1" w:themeFillShade="F2"/>
            <w:vAlign w:val="center"/>
          </w:tcPr>
          <w:p w14:paraId="13621933" w14:textId="7367D9B3" w:rsidR="00323B21" w:rsidRPr="00A37B6C" w:rsidRDefault="00323B21" w:rsidP="00323B21">
            <w:pPr>
              <w:widowControl/>
              <w:jc w:val="left"/>
              <w:rPr>
                <w:rFonts w:ascii="宋体" w:hAnsi="宋体"/>
                <w:kern w:val="0"/>
                <w:sz w:val="18"/>
                <w:szCs w:val="18"/>
              </w:rPr>
            </w:pPr>
            <w:r>
              <w:rPr>
                <w:rFonts w:ascii="黑体" w:eastAsia="黑体" w:hAnsi="黑体" w:hint="eastAsia"/>
                <w:b/>
                <w:sz w:val="24"/>
              </w:rPr>
              <w:t>五</w:t>
            </w:r>
            <w:r w:rsidRPr="00B16B69">
              <w:rPr>
                <w:rFonts w:ascii="黑体" w:eastAsia="黑体" w:hAnsi="黑体" w:hint="eastAsia"/>
                <w:b/>
                <w:sz w:val="24"/>
              </w:rPr>
              <w:t>、</w:t>
            </w:r>
            <w:r>
              <w:rPr>
                <w:rFonts w:ascii="黑体" w:eastAsia="黑体" w:hAnsi="黑体" w:hint="eastAsia"/>
                <w:b/>
                <w:sz w:val="24"/>
              </w:rPr>
              <w:t>文化特色</w:t>
            </w:r>
            <w:r w:rsidRPr="00B16B69">
              <w:rPr>
                <w:rFonts w:ascii="黑体" w:eastAsia="黑体" w:hAnsi="黑体" w:hint="eastAsia"/>
                <w:b/>
                <w:sz w:val="24"/>
              </w:rPr>
              <w:t>（</w:t>
            </w:r>
            <w:r>
              <w:rPr>
                <w:rFonts w:ascii="黑体" w:eastAsia="黑体" w:hAnsi="黑体" w:hint="eastAsia"/>
                <w:b/>
                <w:sz w:val="24"/>
              </w:rPr>
              <w:t>130</w:t>
            </w:r>
            <w:r w:rsidRPr="00B16B69">
              <w:rPr>
                <w:rFonts w:ascii="黑体" w:eastAsia="黑体" w:hAnsi="黑体" w:hint="eastAsia"/>
                <w:b/>
                <w:sz w:val="24"/>
              </w:rPr>
              <w:t>分）</w:t>
            </w:r>
          </w:p>
        </w:tc>
      </w:tr>
      <w:tr w:rsidR="00323B21" w:rsidRPr="00A37B6C" w14:paraId="44D44FF4" w14:textId="77777777" w:rsidTr="00964721">
        <w:trPr>
          <w:trHeight w:val="344"/>
        </w:trPr>
        <w:tc>
          <w:tcPr>
            <w:tcW w:w="554" w:type="pct"/>
            <w:gridSpan w:val="2"/>
            <w:shd w:val="clear" w:color="auto" w:fill="auto"/>
            <w:vAlign w:val="center"/>
          </w:tcPr>
          <w:p w14:paraId="0CB9C476" w14:textId="181A9AC9" w:rsidR="00323B21" w:rsidRPr="00A37B6C" w:rsidRDefault="00323B21" w:rsidP="00323B21">
            <w:pPr>
              <w:widowControl/>
              <w:jc w:val="center"/>
              <w:rPr>
                <w:rFonts w:ascii="宋体" w:hAnsi="宋体"/>
                <w:kern w:val="0"/>
                <w:sz w:val="18"/>
                <w:szCs w:val="18"/>
              </w:rPr>
            </w:pPr>
            <w:r>
              <w:rPr>
                <w:rFonts w:ascii="黑体" w:eastAsia="黑体" w:hAnsi="黑体" w:hint="eastAsia"/>
                <w:kern w:val="0"/>
                <w:szCs w:val="21"/>
              </w:rPr>
              <w:t>评分</w:t>
            </w:r>
            <w:r w:rsidRPr="00A37B6C">
              <w:rPr>
                <w:rFonts w:ascii="黑体" w:eastAsia="黑体" w:hAnsi="黑体" w:hint="eastAsia"/>
                <w:kern w:val="0"/>
                <w:szCs w:val="21"/>
              </w:rPr>
              <w:t>指标</w:t>
            </w:r>
          </w:p>
        </w:tc>
        <w:tc>
          <w:tcPr>
            <w:tcW w:w="2035" w:type="pct"/>
            <w:shd w:val="clear" w:color="auto" w:fill="auto"/>
            <w:vAlign w:val="center"/>
          </w:tcPr>
          <w:p w14:paraId="4DB29A77" w14:textId="4FB0DC06" w:rsidR="00323B21" w:rsidRPr="00A37B6C" w:rsidRDefault="00323B21" w:rsidP="00323B21">
            <w:pPr>
              <w:jc w:val="center"/>
              <w:rPr>
                <w:rFonts w:ascii="宋体" w:hAnsi="宋体"/>
                <w:kern w:val="0"/>
                <w:sz w:val="18"/>
                <w:szCs w:val="18"/>
              </w:rPr>
            </w:pPr>
            <w:r w:rsidRPr="00A37B6C">
              <w:rPr>
                <w:rFonts w:ascii="黑体" w:eastAsia="黑体" w:hAnsi="黑体" w:hint="eastAsia"/>
                <w:kern w:val="0"/>
                <w:szCs w:val="21"/>
              </w:rPr>
              <w:t>评分标准</w:t>
            </w:r>
          </w:p>
        </w:tc>
        <w:tc>
          <w:tcPr>
            <w:tcW w:w="2411" w:type="pct"/>
            <w:gridSpan w:val="2"/>
            <w:shd w:val="clear" w:color="auto" w:fill="auto"/>
            <w:vAlign w:val="center"/>
          </w:tcPr>
          <w:p w14:paraId="57DC9887" w14:textId="4EF5A533" w:rsidR="00323B21" w:rsidRPr="00A37B6C" w:rsidRDefault="00323B21" w:rsidP="00323B21">
            <w:pPr>
              <w:widowControl/>
              <w:jc w:val="center"/>
              <w:rPr>
                <w:rFonts w:ascii="宋体" w:hAnsi="宋体"/>
                <w:kern w:val="0"/>
                <w:sz w:val="18"/>
                <w:szCs w:val="18"/>
              </w:rPr>
            </w:pPr>
            <w:r w:rsidRPr="00A37B6C">
              <w:rPr>
                <w:rFonts w:ascii="黑体" w:eastAsia="黑体" w:hAnsi="黑体" w:hint="eastAsia"/>
                <w:kern w:val="0"/>
                <w:szCs w:val="21"/>
              </w:rPr>
              <w:t>评分说明</w:t>
            </w:r>
          </w:p>
        </w:tc>
      </w:tr>
      <w:tr w:rsidR="00323B21" w:rsidRPr="00A37B6C" w14:paraId="5219C083" w14:textId="77777777" w:rsidTr="00323B21">
        <w:trPr>
          <w:trHeight w:val="327"/>
        </w:trPr>
        <w:tc>
          <w:tcPr>
            <w:tcW w:w="554" w:type="pct"/>
            <w:gridSpan w:val="2"/>
            <w:vMerge w:val="restart"/>
            <w:vAlign w:val="center"/>
          </w:tcPr>
          <w:p w14:paraId="12F4F138" w14:textId="77777777" w:rsidR="00323B21" w:rsidRPr="00A37B6C" w:rsidRDefault="00323B21" w:rsidP="00323B21">
            <w:pPr>
              <w:widowControl/>
              <w:jc w:val="center"/>
              <w:rPr>
                <w:rFonts w:ascii="宋体" w:hAnsi="宋体"/>
                <w:b/>
                <w:kern w:val="0"/>
                <w:sz w:val="18"/>
                <w:szCs w:val="18"/>
              </w:rPr>
            </w:pPr>
            <w:r w:rsidRPr="00A37B6C">
              <w:rPr>
                <w:rFonts w:ascii="宋体" w:hAnsi="宋体" w:hint="eastAsia"/>
                <w:b/>
                <w:kern w:val="0"/>
                <w:sz w:val="18"/>
                <w:szCs w:val="18"/>
              </w:rPr>
              <w:t>底蕴深厚</w:t>
            </w:r>
          </w:p>
          <w:p w14:paraId="59D6B561" w14:textId="102AB65B" w:rsidR="00323B21" w:rsidRPr="00A37B6C" w:rsidRDefault="00323B21" w:rsidP="00323B21">
            <w:pPr>
              <w:widowControl/>
              <w:jc w:val="center"/>
              <w:rPr>
                <w:rFonts w:ascii="宋体" w:hAnsi="宋体"/>
                <w:b/>
                <w:kern w:val="0"/>
                <w:sz w:val="18"/>
                <w:szCs w:val="18"/>
              </w:rPr>
            </w:pPr>
            <w:r w:rsidRPr="00A37B6C">
              <w:rPr>
                <w:rFonts w:ascii="宋体" w:hAnsi="宋体" w:hint="eastAsia"/>
                <w:b/>
                <w:kern w:val="0"/>
                <w:sz w:val="18"/>
                <w:szCs w:val="18"/>
              </w:rPr>
              <w:t>（</w:t>
            </w:r>
            <w:r>
              <w:rPr>
                <w:rFonts w:ascii="宋体" w:hAnsi="宋体" w:hint="eastAsia"/>
                <w:b/>
                <w:kern w:val="0"/>
                <w:sz w:val="18"/>
                <w:szCs w:val="18"/>
              </w:rPr>
              <w:t>60</w:t>
            </w:r>
            <w:r w:rsidRPr="00A37B6C">
              <w:rPr>
                <w:rFonts w:ascii="宋体" w:hAnsi="宋体" w:hint="eastAsia"/>
                <w:b/>
                <w:kern w:val="0"/>
                <w:sz w:val="18"/>
                <w:szCs w:val="18"/>
              </w:rPr>
              <w:t>分）</w:t>
            </w:r>
          </w:p>
        </w:tc>
        <w:tc>
          <w:tcPr>
            <w:tcW w:w="2035" w:type="pct"/>
            <w:vAlign w:val="center"/>
          </w:tcPr>
          <w:p w14:paraId="1CF92162" w14:textId="0246B7B0" w:rsidR="00323B21" w:rsidRPr="00A37B6C" w:rsidRDefault="00323B21" w:rsidP="00323B21">
            <w:pPr>
              <w:rPr>
                <w:rFonts w:ascii="宋体" w:hAnsi="宋体"/>
                <w:kern w:val="0"/>
                <w:sz w:val="18"/>
                <w:szCs w:val="18"/>
              </w:rPr>
            </w:pPr>
            <w:r w:rsidRPr="00A37B6C">
              <w:rPr>
                <w:rFonts w:ascii="宋体" w:hAnsi="宋体" w:hint="eastAsia"/>
                <w:kern w:val="0"/>
                <w:sz w:val="18"/>
                <w:szCs w:val="18"/>
              </w:rPr>
              <w:t>有20年（含）以上发展历史。（</w:t>
            </w:r>
            <w:r>
              <w:rPr>
                <w:rFonts w:ascii="宋体" w:hAnsi="宋体" w:hint="eastAsia"/>
                <w:kern w:val="0"/>
                <w:sz w:val="18"/>
                <w:szCs w:val="18"/>
              </w:rPr>
              <w:t>10</w:t>
            </w:r>
            <w:r w:rsidRPr="00A37B6C">
              <w:rPr>
                <w:rFonts w:ascii="宋体" w:hAnsi="宋体" w:hint="eastAsia"/>
                <w:kern w:val="0"/>
                <w:sz w:val="18"/>
                <w:szCs w:val="18"/>
              </w:rPr>
              <w:t>分）</w:t>
            </w:r>
          </w:p>
        </w:tc>
        <w:tc>
          <w:tcPr>
            <w:tcW w:w="2411" w:type="pct"/>
            <w:gridSpan w:val="2"/>
            <w:vAlign w:val="center"/>
          </w:tcPr>
          <w:p w14:paraId="1C826998" w14:textId="10B91709" w:rsidR="00323B21" w:rsidRPr="00A37B6C" w:rsidRDefault="00323B21" w:rsidP="00323B21">
            <w:pPr>
              <w:widowControl/>
              <w:jc w:val="left"/>
              <w:rPr>
                <w:rFonts w:ascii="宋体" w:hAnsi="宋体"/>
                <w:sz w:val="18"/>
                <w:szCs w:val="18"/>
              </w:rPr>
            </w:pPr>
            <w:r w:rsidRPr="00A37B6C">
              <w:rPr>
                <w:rFonts w:ascii="宋体" w:hAnsi="宋体" w:hint="eastAsia"/>
                <w:sz w:val="18"/>
                <w:szCs w:val="18"/>
              </w:rPr>
              <w:t>开街20年（含）以上，得</w:t>
            </w:r>
            <w:r>
              <w:rPr>
                <w:rFonts w:ascii="宋体" w:hAnsi="宋体" w:hint="eastAsia"/>
                <w:sz w:val="18"/>
                <w:szCs w:val="18"/>
              </w:rPr>
              <w:t>10</w:t>
            </w:r>
            <w:r w:rsidRPr="00A37B6C">
              <w:rPr>
                <w:rFonts w:ascii="宋体" w:hAnsi="宋体" w:hint="eastAsia"/>
                <w:sz w:val="18"/>
                <w:szCs w:val="18"/>
              </w:rPr>
              <w:t>分；10（含）-20年，得</w:t>
            </w:r>
            <w:r>
              <w:rPr>
                <w:rFonts w:ascii="宋体" w:hAnsi="宋体" w:hint="eastAsia"/>
                <w:sz w:val="18"/>
                <w:szCs w:val="18"/>
              </w:rPr>
              <w:t>5</w:t>
            </w:r>
            <w:r w:rsidRPr="00A37B6C">
              <w:rPr>
                <w:rFonts w:ascii="宋体" w:hAnsi="宋体" w:hint="eastAsia"/>
                <w:sz w:val="18"/>
                <w:szCs w:val="18"/>
              </w:rPr>
              <w:t>分。</w:t>
            </w:r>
          </w:p>
        </w:tc>
      </w:tr>
      <w:tr w:rsidR="00323B21" w:rsidRPr="00A37B6C" w14:paraId="4C4E14D1" w14:textId="77777777" w:rsidTr="003E0ECB">
        <w:trPr>
          <w:trHeight w:val="443"/>
        </w:trPr>
        <w:tc>
          <w:tcPr>
            <w:tcW w:w="554" w:type="pct"/>
            <w:gridSpan w:val="2"/>
            <w:vMerge/>
            <w:vAlign w:val="center"/>
          </w:tcPr>
          <w:p w14:paraId="032085BF" w14:textId="77777777" w:rsidR="00323B21" w:rsidRPr="00A37B6C" w:rsidRDefault="00323B21" w:rsidP="00323B21">
            <w:pPr>
              <w:widowControl/>
              <w:jc w:val="center"/>
              <w:rPr>
                <w:rFonts w:ascii="宋体" w:hAnsi="宋体"/>
                <w:b/>
                <w:kern w:val="0"/>
                <w:sz w:val="18"/>
                <w:szCs w:val="18"/>
              </w:rPr>
            </w:pPr>
          </w:p>
        </w:tc>
        <w:tc>
          <w:tcPr>
            <w:tcW w:w="2035" w:type="pct"/>
            <w:vAlign w:val="center"/>
          </w:tcPr>
          <w:p w14:paraId="11B7A2E4" w14:textId="630F5E67" w:rsidR="00323B21" w:rsidRPr="00A37B6C" w:rsidRDefault="00323B21" w:rsidP="00323B21">
            <w:pPr>
              <w:rPr>
                <w:rFonts w:ascii="宋体" w:hAnsi="宋体"/>
                <w:kern w:val="0"/>
                <w:sz w:val="18"/>
                <w:szCs w:val="18"/>
              </w:rPr>
            </w:pPr>
            <w:r w:rsidRPr="00A37B6C">
              <w:rPr>
                <w:rFonts w:ascii="宋体" w:hAnsi="宋体" w:hint="eastAsia"/>
                <w:kern w:val="0"/>
                <w:sz w:val="18"/>
                <w:szCs w:val="18"/>
              </w:rPr>
              <w:t>有塑造历史记忆、民族特色和文化传承的景观或设施，保护得当，与步行街发展相协调。（</w:t>
            </w:r>
            <w:r>
              <w:rPr>
                <w:rFonts w:ascii="宋体" w:hAnsi="宋体" w:hint="eastAsia"/>
                <w:kern w:val="0"/>
                <w:sz w:val="18"/>
                <w:szCs w:val="18"/>
              </w:rPr>
              <w:t>50</w:t>
            </w:r>
            <w:r w:rsidRPr="00A37B6C">
              <w:rPr>
                <w:rFonts w:ascii="宋体" w:hAnsi="宋体" w:hint="eastAsia"/>
                <w:kern w:val="0"/>
                <w:sz w:val="18"/>
                <w:szCs w:val="18"/>
              </w:rPr>
              <w:t>分）</w:t>
            </w:r>
          </w:p>
        </w:tc>
        <w:tc>
          <w:tcPr>
            <w:tcW w:w="2411" w:type="pct"/>
            <w:gridSpan w:val="2"/>
            <w:vAlign w:val="center"/>
          </w:tcPr>
          <w:p w14:paraId="06E067A6" w14:textId="6FE4F7D1" w:rsidR="00323B21" w:rsidRDefault="00323B21" w:rsidP="00323B21">
            <w:pPr>
              <w:widowControl/>
              <w:jc w:val="left"/>
              <w:rPr>
                <w:rFonts w:ascii="宋体" w:hAnsi="宋体"/>
                <w:kern w:val="0"/>
                <w:sz w:val="18"/>
                <w:szCs w:val="18"/>
              </w:rPr>
            </w:pPr>
            <w:r>
              <w:rPr>
                <w:rFonts w:ascii="宋体" w:hAnsi="宋体" w:hint="eastAsia"/>
                <w:kern w:val="0"/>
                <w:sz w:val="18"/>
                <w:szCs w:val="18"/>
              </w:rPr>
              <w:t>专家评估，</w:t>
            </w:r>
            <w:r w:rsidRPr="00A37B6C">
              <w:rPr>
                <w:rFonts w:ascii="宋体" w:hAnsi="宋体" w:hint="eastAsia"/>
                <w:kern w:val="0"/>
                <w:sz w:val="18"/>
                <w:szCs w:val="18"/>
              </w:rPr>
              <w:t>街区</w:t>
            </w:r>
            <w:r>
              <w:rPr>
                <w:rFonts w:ascii="宋体" w:hAnsi="宋体" w:hint="eastAsia"/>
                <w:kern w:val="0"/>
                <w:sz w:val="18"/>
                <w:szCs w:val="18"/>
              </w:rPr>
              <w:t>在</w:t>
            </w:r>
            <w:r w:rsidRPr="00A37B6C">
              <w:rPr>
                <w:rFonts w:ascii="宋体" w:hAnsi="宋体" w:hint="eastAsia"/>
                <w:kern w:val="0"/>
                <w:sz w:val="18"/>
                <w:szCs w:val="18"/>
              </w:rPr>
              <w:t>文化传承</w:t>
            </w:r>
            <w:r>
              <w:rPr>
                <w:rFonts w:ascii="宋体" w:hAnsi="宋体" w:hint="eastAsia"/>
                <w:kern w:val="0"/>
                <w:sz w:val="18"/>
                <w:szCs w:val="18"/>
              </w:rPr>
              <w:t>方面是否有较强的代表性和特色</w:t>
            </w:r>
            <w:r w:rsidRPr="00A37B6C">
              <w:rPr>
                <w:rFonts w:ascii="宋体" w:hAnsi="宋体" w:hint="eastAsia"/>
                <w:kern w:val="0"/>
                <w:sz w:val="18"/>
                <w:szCs w:val="18"/>
              </w:rPr>
              <w:t>，</w:t>
            </w:r>
            <w:r>
              <w:rPr>
                <w:rFonts w:ascii="宋体" w:hAnsi="宋体" w:hint="eastAsia"/>
                <w:kern w:val="0"/>
                <w:sz w:val="18"/>
                <w:szCs w:val="18"/>
              </w:rPr>
              <w:t>最多</w:t>
            </w:r>
            <w:r w:rsidRPr="00A37B6C">
              <w:rPr>
                <w:rFonts w:ascii="宋体" w:hAnsi="宋体" w:hint="eastAsia"/>
                <w:kern w:val="0"/>
                <w:sz w:val="18"/>
                <w:szCs w:val="18"/>
              </w:rPr>
              <w:t>得</w:t>
            </w:r>
            <w:r>
              <w:rPr>
                <w:rFonts w:ascii="宋体" w:hAnsi="宋体" w:hint="eastAsia"/>
                <w:kern w:val="0"/>
                <w:sz w:val="18"/>
                <w:szCs w:val="18"/>
              </w:rPr>
              <w:t>30</w:t>
            </w:r>
            <w:r w:rsidRPr="00A37B6C">
              <w:rPr>
                <w:rFonts w:ascii="宋体" w:hAnsi="宋体" w:hint="eastAsia"/>
                <w:kern w:val="0"/>
                <w:sz w:val="18"/>
                <w:szCs w:val="18"/>
              </w:rPr>
              <w:t>分。</w:t>
            </w:r>
          </w:p>
          <w:p w14:paraId="4CF0C8A4" w14:textId="1C532D63" w:rsidR="00323B21" w:rsidRPr="00A37B6C" w:rsidRDefault="00323B21" w:rsidP="00323B21">
            <w:pPr>
              <w:widowControl/>
              <w:jc w:val="left"/>
              <w:rPr>
                <w:rFonts w:ascii="宋体" w:hAnsi="宋体"/>
                <w:sz w:val="18"/>
                <w:szCs w:val="18"/>
              </w:rPr>
            </w:pPr>
            <w:r w:rsidRPr="00A37B6C">
              <w:rPr>
                <w:rFonts w:ascii="宋体" w:hAnsi="宋体" w:hint="eastAsia"/>
                <w:kern w:val="0"/>
                <w:sz w:val="18"/>
                <w:szCs w:val="18"/>
              </w:rPr>
              <w:t>历史文化设施保护</w:t>
            </w:r>
            <w:r>
              <w:rPr>
                <w:rFonts w:ascii="宋体" w:hAnsi="宋体" w:hint="eastAsia"/>
                <w:kern w:val="0"/>
                <w:sz w:val="18"/>
                <w:szCs w:val="18"/>
              </w:rPr>
              <w:t>是否</w:t>
            </w:r>
            <w:r w:rsidRPr="00A37B6C">
              <w:rPr>
                <w:rFonts w:ascii="宋体" w:hAnsi="宋体" w:hint="eastAsia"/>
                <w:kern w:val="0"/>
                <w:sz w:val="18"/>
                <w:szCs w:val="18"/>
              </w:rPr>
              <w:t>得当，与步行街发展</w:t>
            </w:r>
            <w:r>
              <w:rPr>
                <w:rFonts w:ascii="宋体" w:hAnsi="宋体" w:hint="eastAsia"/>
                <w:kern w:val="0"/>
                <w:sz w:val="18"/>
                <w:szCs w:val="18"/>
              </w:rPr>
              <w:t>是否</w:t>
            </w:r>
            <w:r w:rsidRPr="00A37B6C">
              <w:rPr>
                <w:rFonts w:ascii="宋体" w:hAnsi="宋体" w:hint="eastAsia"/>
                <w:kern w:val="0"/>
                <w:sz w:val="18"/>
                <w:szCs w:val="18"/>
              </w:rPr>
              <w:t>相协调，</w:t>
            </w:r>
            <w:r>
              <w:rPr>
                <w:rFonts w:ascii="宋体" w:hAnsi="宋体" w:hint="eastAsia"/>
                <w:kern w:val="0"/>
                <w:sz w:val="18"/>
                <w:szCs w:val="18"/>
              </w:rPr>
              <w:t>最多</w:t>
            </w:r>
            <w:r w:rsidRPr="00A37B6C">
              <w:rPr>
                <w:rFonts w:ascii="宋体" w:hAnsi="宋体" w:hint="eastAsia"/>
                <w:kern w:val="0"/>
                <w:sz w:val="18"/>
                <w:szCs w:val="18"/>
              </w:rPr>
              <w:t>得</w:t>
            </w:r>
            <w:r>
              <w:rPr>
                <w:rFonts w:ascii="宋体" w:hAnsi="宋体" w:hint="eastAsia"/>
                <w:kern w:val="0"/>
                <w:sz w:val="18"/>
                <w:szCs w:val="18"/>
              </w:rPr>
              <w:t>20</w:t>
            </w:r>
            <w:r w:rsidRPr="00A37B6C">
              <w:rPr>
                <w:rFonts w:ascii="宋体" w:hAnsi="宋体" w:hint="eastAsia"/>
                <w:kern w:val="0"/>
                <w:sz w:val="18"/>
                <w:szCs w:val="18"/>
              </w:rPr>
              <w:t>分。</w:t>
            </w:r>
          </w:p>
        </w:tc>
      </w:tr>
      <w:tr w:rsidR="00323B21" w:rsidRPr="00A37B6C" w14:paraId="1CCB0E76" w14:textId="77777777" w:rsidTr="00323B21">
        <w:trPr>
          <w:trHeight w:val="483"/>
        </w:trPr>
        <w:tc>
          <w:tcPr>
            <w:tcW w:w="554" w:type="pct"/>
            <w:gridSpan w:val="2"/>
            <w:vMerge w:val="restart"/>
            <w:vAlign w:val="center"/>
          </w:tcPr>
          <w:p w14:paraId="04950DC4" w14:textId="77777777"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活动丰富</w:t>
            </w:r>
          </w:p>
          <w:p w14:paraId="653DBD11" w14:textId="426C2130"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w:t>
            </w:r>
            <w:r>
              <w:rPr>
                <w:rFonts w:ascii="宋体" w:hAnsi="宋体" w:hint="eastAsia"/>
                <w:b/>
                <w:kern w:val="0"/>
                <w:sz w:val="18"/>
                <w:szCs w:val="18"/>
              </w:rPr>
              <w:t>70</w:t>
            </w:r>
            <w:r w:rsidRPr="00A37B6C">
              <w:rPr>
                <w:rFonts w:ascii="宋体" w:hAnsi="宋体" w:hint="eastAsia"/>
                <w:b/>
                <w:kern w:val="0"/>
                <w:sz w:val="18"/>
                <w:szCs w:val="18"/>
              </w:rPr>
              <w:t>分）</w:t>
            </w:r>
          </w:p>
        </w:tc>
        <w:tc>
          <w:tcPr>
            <w:tcW w:w="2035" w:type="pct"/>
            <w:vAlign w:val="center"/>
          </w:tcPr>
          <w:p w14:paraId="0C8B1D1B" w14:textId="0A56F59B" w:rsidR="00323B21" w:rsidRPr="00A37B6C" w:rsidRDefault="00323B21" w:rsidP="00323B21">
            <w:pPr>
              <w:rPr>
                <w:rFonts w:ascii="宋体" w:hAnsi="宋体"/>
                <w:kern w:val="0"/>
                <w:sz w:val="18"/>
                <w:szCs w:val="18"/>
              </w:rPr>
            </w:pPr>
            <w:r w:rsidRPr="00A37B6C">
              <w:rPr>
                <w:rFonts w:ascii="宋体" w:hAnsi="宋体" w:hint="eastAsia"/>
                <w:kern w:val="0"/>
                <w:sz w:val="18"/>
                <w:szCs w:val="18"/>
              </w:rPr>
              <w:t>举办形式多样的购物消费活动。（2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4FE845D0" w14:textId="21B2DB58" w:rsidR="00323B21" w:rsidRPr="00A37B6C" w:rsidRDefault="00323B21" w:rsidP="00323B21">
            <w:pPr>
              <w:widowControl/>
              <w:jc w:val="left"/>
              <w:rPr>
                <w:rFonts w:ascii="宋体" w:hAnsi="宋体"/>
                <w:sz w:val="18"/>
                <w:szCs w:val="18"/>
              </w:rPr>
            </w:pPr>
            <w:r w:rsidRPr="00A37B6C">
              <w:rPr>
                <w:rFonts w:ascii="宋体" w:hAnsi="宋体" w:hint="eastAsia"/>
                <w:sz w:val="18"/>
                <w:szCs w:val="18"/>
              </w:rPr>
              <w:t>年度内每举办一</w:t>
            </w:r>
            <w:r>
              <w:rPr>
                <w:rFonts w:ascii="宋体" w:hAnsi="宋体" w:hint="eastAsia"/>
                <w:sz w:val="18"/>
                <w:szCs w:val="18"/>
              </w:rPr>
              <w:t>次</w:t>
            </w:r>
            <w:r w:rsidRPr="00A37B6C">
              <w:rPr>
                <w:rFonts w:ascii="宋体" w:hAnsi="宋体" w:hint="eastAsia"/>
                <w:sz w:val="18"/>
                <w:szCs w:val="18"/>
              </w:rPr>
              <w:t>具有全市影响力的大型购物消费类活动，得5分，最多</w:t>
            </w:r>
            <w:r>
              <w:rPr>
                <w:rFonts w:ascii="宋体" w:hAnsi="宋体" w:hint="eastAsia"/>
                <w:sz w:val="18"/>
                <w:szCs w:val="18"/>
              </w:rPr>
              <w:t>20</w:t>
            </w:r>
            <w:r w:rsidRPr="00A37B6C">
              <w:rPr>
                <w:rFonts w:ascii="宋体" w:hAnsi="宋体" w:hint="eastAsia"/>
                <w:sz w:val="18"/>
                <w:szCs w:val="18"/>
              </w:rPr>
              <w:t>分。</w:t>
            </w:r>
          </w:p>
        </w:tc>
      </w:tr>
      <w:tr w:rsidR="00323B21" w:rsidRPr="00A37B6C" w14:paraId="10836219" w14:textId="77777777" w:rsidTr="00323B21">
        <w:trPr>
          <w:trHeight w:val="417"/>
        </w:trPr>
        <w:tc>
          <w:tcPr>
            <w:tcW w:w="554" w:type="pct"/>
            <w:gridSpan w:val="2"/>
            <w:vMerge/>
            <w:vAlign w:val="center"/>
          </w:tcPr>
          <w:p w14:paraId="71845655" w14:textId="77777777" w:rsidR="00323B21" w:rsidRPr="00A37B6C" w:rsidRDefault="00323B21" w:rsidP="00323B21">
            <w:pPr>
              <w:widowControl/>
              <w:jc w:val="center"/>
              <w:rPr>
                <w:rFonts w:ascii="宋体" w:hAnsi="宋体"/>
                <w:kern w:val="0"/>
                <w:sz w:val="18"/>
                <w:szCs w:val="18"/>
              </w:rPr>
            </w:pPr>
          </w:p>
        </w:tc>
        <w:tc>
          <w:tcPr>
            <w:tcW w:w="2035" w:type="pct"/>
            <w:vAlign w:val="center"/>
          </w:tcPr>
          <w:p w14:paraId="7CF0EE1E" w14:textId="4518E305" w:rsidR="00323B21" w:rsidRPr="00A37B6C" w:rsidRDefault="00323B21" w:rsidP="00323B21">
            <w:pPr>
              <w:rPr>
                <w:rFonts w:ascii="宋体" w:hAnsi="宋体"/>
                <w:kern w:val="0"/>
                <w:sz w:val="18"/>
                <w:szCs w:val="18"/>
              </w:rPr>
            </w:pPr>
            <w:r w:rsidRPr="00A37B6C">
              <w:rPr>
                <w:rFonts w:ascii="宋体" w:hAnsi="宋体" w:hint="eastAsia"/>
                <w:kern w:val="0"/>
                <w:sz w:val="18"/>
                <w:szCs w:val="18"/>
              </w:rPr>
              <w:t>举办丰富文化内涵的文艺活动。（2</w:t>
            </w:r>
            <w:r>
              <w:rPr>
                <w:rFonts w:ascii="宋体" w:hAnsi="宋体" w:hint="eastAsia"/>
                <w:kern w:val="0"/>
                <w:sz w:val="18"/>
                <w:szCs w:val="18"/>
              </w:rPr>
              <w:t>0</w:t>
            </w:r>
            <w:r w:rsidRPr="00A37B6C">
              <w:rPr>
                <w:rFonts w:ascii="宋体" w:hAnsi="宋体" w:hint="eastAsia"/>
                <w:kern w:val="0"/>
                <w:sz w:val="18"/>
                <w:szCs w:val="18"/>
              </w:rPr>
              <w:t>分）</w:t>
            </w:r>
          </w:p>
        </w:tc>
        <w:tc>
          <w:tcPr>
            <w:tcW w:w="2411" w:type="pct"/>
            <w:gridSpan w:val="2"/>
            <w:vAlign w:val="center"/>
          </w:tcPr>
          <w:p w14:paraId="41EBDCD3" w14:textId="001DB2B8" w:rsidR="00323B21" w:rsidRPr="00A37B6C" w:rsidRDefault="00323B21" w:rsidP="00323B21">
            <w:pPr>
              <w:widowControl/>
              <w:jc w:val="left"/>
              <w:rPr>
                <w:rFonts w:ascii="宋体" w:hAnsi="宋体"/>
                <w:sz w:val="18"/>
                <w:szCs w:val="18"/>
              </w:rPr>
            </w:pPr>
            <w:r w:rsidRPr="00A37B6C">
              <w:rPr>
                <w:rFonts w:ascii="宋体" w:hAnsi="宋体" w:hint="eastAsia"/>
                <w:sz w:val="18"/>
                <w:szCs w:val="18"/>
              </w:rPr>
              <w:t>年度内每举办一</w:t>
            </w:r>
            <w:r>
              <w:rPr>
                <w:rFonts w:ascii="宋体" w:hAnsi="宋体" w:hint="eastAsia"/>
                <w:sz w:val="18"/>
                <w:szCs w:val="18"/>
              </w:rPr>
              <w:t>次</w:t>
            </w:r>
            <w:r w:rsidRPr="00A37B6C">
              <w:rPr>
                <w:rFonts w:ascii="宋体" w:hAnsi="宋体" w:hint="eastAsia"/>
                <w:sz w:val="18"/>
                <w:szCs w:val="18"/>
              </w:rPr>
              <w:t>具有全市影响力的大型文化类活动，得5分，最多2</w:t>
            </w:r>
            <w:r>
              <w:rPr>
                <w:rFonts w:ascii="宋体" w:hAnsi="宋体" w:hint="eastAsia"/>
                <w:sz w:val="18"/>
                <w:szCs w:val="18"/>
              </w:rPr>
              <w:t>0</w:t>
            </w:r>
            <w:r w:rsidRPr="00A37B6C">
              <w:rPr>
                <w:rFonts w:ascii="宋体" w:hAnsi="宋体" w:hint="eastAsia"/>
                <w:sz w:val="18"/>
                <w:szCs w:val="18"/>
              </w:rPr>
              <w:t>分。</w:t>
            </w:r>
          </w:p>
        </w:tc>
      </w:tr>
      <w:tr w:rsidR="00323B21" w:rsidRPr="00A37B6C" w14:paraId="63A828A5" w14:textId="77777777" w:rsidTr="003E0ECB">
        <w:trPr>
          <w:trHeight w:val="454"/>
        </w:trPr>
        <w:tc>
          <w:tcPr>
            <w:tcW w:w="554" w:type="pct"/>
            <w:gridSpan w:val="2"/>
            <w:vMerge/>
            <w:vAlign w:val="center"/>
          </w:tcPr>
          <w:p w14:paraId="75643D4D" w14:textId="77777777" w:rsidR="00323B21" w:rsidRPr="00A37B6C" w:rsidRDefault="00323B21" w:rsidP="00323B21">
            <w:pPr>
              <w:widowControl/>
              <w:jc w:val="center"/>
              <w:rPr>
                <w:rFonts w:ascii="宋体" w:hAnsi="宋体"/>
                <w:kern w:val="0"/>
                <w:sz w:val="18"/>
                <w:szCs w:val="18"/>
              </w:rPr>
            </w:pPr>
          </w:p>
        </w:tc>
        <w:tc>
          <w:tcPr>
            <w:tcW w:w="2035" w:type="pct"/>
            <w:vAlign w:val="center"/>
          </w:tcPr>
          <w:p w14:paraId="21909B93" w14:textId="604D824B" w:rsidR="00323B21" w:rsidRPr="00A37B6C" w:rsidRDefault="00323B21" w:rsidP="00323B21">
            <w:pPr>
              <w:rPr>
                <w:rFonts w:ascii="宋体" w:hAnsi="宋体"/>
                <w:kern w:val="0"/>
                <w:sz w:val="18"/>
                <w:szCs w:val="18"/>
              </w:rPr>
            </w:pPr>
            <w:r w:rsidRPr="00A37B6C">
              <w:rPr>
                <w:rFonts w:ascii="宋体" w:hAnsi="宋体" w:hint="eastAsia"/>
                <w:kern w:val="0"/>
                <w:sz w:val="18"/>
                <w:szCs w:val="18"/>
              </w:rPr>
              <w:t>与周边旅游资源、文化场所互动，商旅文融合发展突出。（</w:t>
            </w:r>
            <w:r>
              <w:rPr>
                <w:rFonts w:ascii="宋体" w:hAnsi="宋体" w:hint="eastAsia"/>
                <w:kern w:val="0"/>
                <w:sz w:val="18"/>
                <w:szCs w:val="18"/>
              </w:rPr>
              <w:t>30</w:t>
            </w:r>
            <w:r w:rsidRPr="00A37B6C">
              <w:rPr>
                <w:rFonts w:ascii="宋体" w:hAnsi="宋体" w:hint="eastAsia"/>
                <w:kern w:val="0"/>
                <w:sz w:val="18"/>
                <w:szCs w:val="18"/>
              </w:rPr>
              <w:t>分）</w:t>
            </w:r>
          </w:p>
        </w:tc>
        <w:tc>
          <w:tcPr>
            <w:tcW w:w="2411" w:type="pct"/>
            <w:gridSpan w:val="2"/>
            <w:vAlign w:val="center"/>
          </w:tcPr>
          <w:p w14:paraId="43AD1FC2" w14:textId="5E53D985" w:rsidR="00323B21" w:rsidRPr="00A37B6C" w:rsidRDefault="00323B21" w:rsidP="00323B21">
            <w:pPr>
              <w:widowControl/>
              <w:jc w:val="left"/>
              <w:rPr>
                <w:rFonts w:ascii="宋体" w:hAnsi="宋体"/>
                <w:sz w:val="18"/>
                <w:szCs w:val="18"/>
              </w:rPr>
            </w:pPr>
            <w:r w:rsidRPr="00A37B6C">
              <w:rPr>
                <w:rFonts w:ascii="宋体" w:hAnsi="宋体" w:hint="eastAsia"/>
                <w:sz w:val="18"/>
                <w:szCs w:val="18"/>
              </w:rPr>
              <w:t>提供与</w:t>
            </w:r>
            <w:r w:rsidRPr="00A37B6C">
              <w:rPr>
                <w:rFonts w:ascii="宋体" w:hAnsi="宋体" w:hint="eastAsia"/>
                <w:kern w:val="0"/>
                <w:sz w:val="18"/>
                <w:szCs w:val="18"/>
              </w:rPr>
              <w:t>周边旅游资源、文化场所融合发展的具体方案和成效，结合专家评估，商旅文融合效果</w:t>
            </w:r>
            <w:r>
              <w:rPr>
                <w:rFonts w:ascii="宋体" w:hAnsi="宋体" w:hint="eastAsia"/>
                <w:kern w:val="0"/>
                <w:sz w:val="18"/>
                <w:szCs w:val="18"/>
              </w:rPr>
              <w:t>是否显著</w:t>
            </w:r>
            <w:r w:rsidRPr="00A37B6C">
              <w:rPr>
                <w:rFonts w:ascii="宋体" w:hAnsi="宋体" w:hint="eastAsia"/>
                <w:kern w:val="0"/>
                <w:sz w:val="18"/>
                <w:szCs w:val="18"/>
              </w:rPr>
              <w:t>，</w:t>
            </w:r>
            <w:r>
              <w:rPr>
                <w:rFonts w:ascii="宋体" w:hAnsi="宋体" w:hint="eastAsia"/>
                <w:kern w:val="0"/>
                <w:sz w:val="18"/>
                <w:szCs w:val="18"/>
              </w:rPr>
              <w:t>最多</w:t>
            </w:r>
            <w:r w:rsidRPr="00A37B6C">
              <w:rPr>
                <w:rFonts w:ascii="宋体" w:hAnsi="宋体" w:hint="eastAsia"/>
                <w:kern w:val="0"/>
                <w:sz w:val="18"/>
                <w:szCs w:val="18"/>
              </w:rPr>
              <w:t>得</w:t>
            </w:r>
            <w:r>
              <w:rPr>
                <w:rFonts w:ascii="宋体" w:hAnsi="宋体" w:hint="eastAsia"/>
                <w:kern w:val="0"/>
                <w:sz w:val="18"/>
                <w:szCs w:val="18"/>
              </w:rPr>
              <w:t>30</w:t>
            </w:r>
            <w:r w:rsidRPr="00A37B6C">
              <w:rPr>
                <w:rFonts w:ascii="宋体" w:hAnsi="宋体" w:hint="eastAsia"/>
                <w:kern w:val="0"/>
                <w:sz w:val="18"/>
                <w:szCs w:val="18"/>
              </w:rPr>
              <w:t>分</w:t>
            </w:r>
            <w:r>
              <w:rPr>
                <w:rFonts w:ascii="宋体" w:hAnsi="宋体" w:hint="eastAsia"/>
                <w:kern w:val="0"/>
                <w:sz w:val="18"/>
                <w:szCs w:val="18"/>
              </w:rPr>
              <w:t>。</w:t>
            </w:r>
          </w:p>
        </w:tc>
      </w:tr>
      <w:tr w:rsidR="00323B21" w:rsidRPr="00A37B6C" w14:paraId="4866AD04" w14:textId="77777777" w:rsidTr="00964721">
        <w:trPr>
          <w:trHeight w:val="567"/>
        </w:trPr>
        <w:tc>
          <w:tcPr>
            <w:tcW w:w="5000" w:type="pct"/>
            <w:gridSpan w:val="5"/>
            <w:tcBorders>
              <w:bottom w:val="single" w:sz="4" w:space="0" w:color="auto"/>
            </w:tcBorders>
            <w:shd w:val="clear" w:color="auto" w:fill="F2F2F2" w:themeFill="background1" w:themeFillShade="F2"/>
            <w:vAlign w:val="center"/>
          </w:tcPr>
          <w:p w14:paraId="06140093" w14:textId="1890176B" w:rsidR="00323B21" w:rsidRPr="00A37B6C" w:rsidRDefault="00323B21" w:rsidP="00323B21">
            <w:pPr>
              <w:widowControl/>
              <w:jc w:val="left"/>
              <w:rPr>
                <w:rFonts w:ascii="宋体" w:hAnsi="宋体"/>
                <w:sz w:val="18"/>
                <w:szCs w:val="18"/>
              </w:rPr>
            </w:pPr>
            <w:r>
              <w:rPr>
                <w:rFonts w:ascii="黑体" w:eastAsia="黑体" w:hAnsi="黑体" w:hint="eastAsia"/>
                <w:b/>
                <w:sz w:val="24"/>
              </w:rPr>
              <w:lastRenderedPageBreak/>
              <w:t>六</w:t>
            </w:r>
            <w:r w:rsidRPr="00B16B69">
              <w:rPr>
                <w:rFonts w:ascii="黑体" w:eastAsia="黑体" w:hAnsi="黑体" w:hint="eastAsia"/>
                <w:b/>
                <w:sz w:val="24"/>
              </w:rPr>
              <w:t>、</w:t>
            </w:r>
            <w:r>
              <w:rPr>
                <w:rFonts w:ascii="黑体" w:eastAsia="黑体" w:hAnsi="黑体" w:hint="eastAsia"/>
                <w:b/>
                <w:sz w:val="24"/>
              </w:rPr>
              <w:t>管理机制</w:t>
            </w:r>
            <w:r w:rsidRPr="00B16B69">
              <w:rPr>
                <w:rFonts w:ascii="黑体" w:eastAsia="黑体" w:hAnsi="黑体" w:hint="eastAsia"/>
                <w:b/>
                <w:sz w:val="24"/>
              </w:rPr>
              <w:t>（</w:t>
            </w:r>
            <w:r>
              <w:rPr>
                <w:rFonts w:ascii="黑体" w:eastAsia="黑体" w:hAnsi="黑体" w:hint="eastAsia"/>
                <w:b/>
                <w:sz w:val="24"/>
              </w:rPr>
              <w:t>130</w:t>
            </w:r>
            <w:r w:rsidRPr="00B16B69">
              <w:rPr>
                <w:rFonts w:ascii="黑体" w:eastAsia="黑体" w:hAnsi="黑体" w:hint="eastAsia"/>
                <w:b/>
                <w:sz w:val="24"/>
              </w:rPr>
              <w:t>分）</w:t>
            </w:r>
          </w:p>
        </w:tc>
      </w:tr>
      <w:tr w:rsidR="00323B21" w:rsidRPr="00A37B6C" w14:paraId="3934FA17" w14:textId="77777777" w:rsidTr="00964721">
        <w:trPr>
          <w:trHeight w:val="413"/>
        </w:trPr>
        <w:tc>
          <w:tcPr>
            <w:tcW w:w="554" w:type="pct"/>
            <w:gridSpan w:val="2"/>
            <w:shd w:val="clear" w:color="auto" w:fill="auto"/>
            <w:vAlign w:val="center"/>
          </w:tcPr>
          <w:p w14:paraId="2BC7C420" w14:textId="0080F229" w:rsidR="00323B21" w:rsidRPr="00A37B6C" w:rsidRDefault="00323B21" w:rsidP="00323B21">
            <w:pPr>
              <w:widowControl/>
              <w:jc w:val="center"/>
              <w:rPr>
                <w:rFonts w:ascii="宋体" w:hAnsi="宋体"/>
                <w:kern w:val="0"/>
                <w:sz w:val="18"/>
                <w:szCs w:val="18"/>
              </w:rPr>
            </w:pPr>
            <w:r>
              <w:rPr>
                <w:rFonts w:ascii="黑体" w:eastAsia="黑体" w:hAnsi="黑体" w:hint="eastAsia"/>
                <w:kern w:val="0"/>
                <w:szCs w:val="21"/>
              </w:rPr>
              <w:t>评分</w:t>
            </w:r>
            <w:r w:rsidRPr="00A37B6C">
              <w:rPr>
                <w:rFonts w:ascii="黑体" w:eastAsia="黑体" w:hAnsi="黑体" w:hint="eastAsia"/>
                <w:kern w:val="0"/>
                <w:szCs w:val="21"/>
              </w:rPr>
              <w:t>指标</w:t>
            </w:r>
          </w:p>
        </w:tc>
        <w:tc>
          <w:tcPr>
            <w:tcW w:w="2061" w:type="pct"/>
            <w:gridSpan w:val="2"/>
            <w:shd w:val="clear" w:color="auto" w:fill="auto"/>
            <w:vAlign w:val="center"/>
          </w:tcPr>
          <w:p w14:paraId="29BBD99E" w14:textId="6DD6B974" w:rsidR="00323B21" w:rsidRPr="00A37B6C" w:rsidRDefault="00323B21" w:rsidP="00323B21">
            <w:pPr>
              <w:jc w:val="center"/>
              <w:rPr>
                <w:rFonts w:ascii="宋体" w:hAnsi="宋体"/>
                <w:kern w:val="0"/>
                <w:sz w:val="18"/>
                <w:szCs w:val="18"/>
              </w:rPr>
            </w:pPr>
            <w:r w:rsidRPr="00A37B6C">
              <w:rPr>
                <w:rFonts w:ascii="黑体" w:eastAsia="黑体" w:hAnsi="黑体" w:hint="eastAsia"/>
                <w:kern w:val="0"/>
                <w:szCs w:val="21"/>
              </w:rPr>
              <w:t>评分标准</w:t>
            </w:r>
          </w:p>
        </w:tc>
        <w:tc>
          <w:tcPr>
            <w:tcW w:w="2385" w:type="pct"/>
            <w:shd w:val="clear" w:color="auto" w:fill="auto"/>
            <w:vAlign w:val="center"/>
          </w:tcPr>
          <w:p w14:paraId="26983BA5" w14:textId="61957793" w:rsidR="00323B21" w:rsidRPr="00A37B6C" w:rsidRDefault="00323B21" w:rsidP="00323B21">
            <w:pPr>
              <w:widowControl/>
              <w:jc w:val="center"/>
              <w:rPr>
                <w:rFonts w:ascii="宋体" w:hAnsi="宋体"/>
                <w:sz w:val="18"/>
                <w:szCs w:val="18"/>
              </w:rPr>
            </w:pPr>
            <w:r w:rsidRPr="00A37B6C">
              <w:rPr>
                <w:rFonts w:ascii="黑体" w:eastAsia="黑体" w:hAnsi="黑体" w:hint="eastAsia"/>
                <w:kern w:val="0"/>
                <w:szCs w:val="21"/>
              </w:rPr>
              <w:t>评分说明</w:t>
            </w:r>
          </w:p>
        </w:tc>
      </w:tr>
      <w:tr w:rsidR="00323B21" w:rsidRPr="00A37B6C" w14:paraId="4C99FA5C" w14:textId="77777777" w:rsidTr="00223ECC">
        <w:trPr>
          <w:trHeight w:val="454"/>
        </w:trPr>
        <w:tc>
          <w:tcPr>
            <w:tcW w:w="554" w:type="pct"/>
            <w:gridSpan w:val="2"/>
            <w:vMerge w:val="restart"/>
            <w:vAlign w:val="center"/>
          </w:tcPr>
          <w:p w14:paraId="53A88E23" w14:textId="77777777"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机制健全</w:t>
            </w:r>
          </w:p>
          <w:p w14:paraId="0461A6FD" w14:textId="6EA40E16"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w:t>
            </w:r>
            <w:r>
              <w:rPr>
                <w:rFonts w:ascii="宋体" w:hAnsi="宋体" w:hint="eastAsia"/>
                <w:b/>
                <w:kern w:val="0"/>
                <w:sz w:val="18"/>
                <w:szCs w:val="18"/>
              </w:rPr>
              <w:t>60</w:t>
            </w:r>
            <w:r w:rsidRPr="00A37B6C">
              <w:rPr>
                <w:rFonts w:ascii="宋体" w:hAnsi="宋体" w:hint="eastAsia"/>
                <w:b/>
                <w:kern w:val="0"/>
                <w:sz w:val="18"/>
                <w:szCs w:val="18"/>
              </w:rPr>
              <w:t>分）</w:t>
            </w:r>
          </w:p>
        </w:tc>
        <w:tc>
          <w:tcPr>
            <w:tcW w:w="2061" w:type="pct"/>
            <w:gridSpan w:val="2"/>
            <w:vAlign w:val="center"/>
          </w:tcPr>
          <w:p w14:paraId="314FFC52" w14:textId="26BD4CFE"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有完善的省、市、区政府协调机制，有统一独立的街区管理运营机构。（</w:t>
            </w:r>
            <w:r>
              <w:rPr>
                <w:rFonts w:ascii="宋体" w:hAnsi="宋体" w:hint="eastAsia"/>
                <w:kern w:val="0"/>
                <w:sz w:val="18"/>
                <w:szCs w:val="18"/>
              </w:rPr>
              <w:t>20</w:t>
            </w:r>
            <w:r w:rsidRPr="00A37B6C">
              <w:rPr>
                <w:rFonts w:ascii="宋体" w:hAnsi="宋体" w:hint="eastAsia"/>
                <w:kern w:val="0"/>
                <w:sz w:val="18"/>
                <w:szCs w:val="18"/>
              </w:rPr>
              <w:t>分）</w:t>
            </w:r>
          </w:p>
        </w:tc>
        <w:tc>
          <w:tcPr>
            <w:tcW w:w="2385" w:type="pct"/>
            <w:vAlign w:val="center"/>
          </w:tcPr>
          <w:p w14:paraId="648FA968" w14:textId="2E708D32" w:rsidR="00323B21" w:rsidRPr="00A37B6C" w:rsidRDefault="00323B21" w:rsidP="00323B21">
            <w:pPr>
              <w:widowControl/>
              <w:jc w:val="left"/>
              <w:rPr>
                <w:rFonts w:ascii="宋体" w:hAnsi="宋体"/>
                <w:kern w:val="0"/>
                <w:sz w:val="18"/>
                <w:szCs w:val="18"/>
              </w:rPr>
            </w:pPr>
            <w:r w:rsidRPr="00A37B6C">
              <w:rPr>
                <w:rFonts w:ascii="宋体" w:hAnsi="宋体" w:hint="eastAsia"/>
                <w:sz w:val="18"/>
                <w:szCs w:val="18"/>
              </w:rPr>
              <w:t>提供相关文件，有完善的</w:t>
            </w:r>
            <w:r w:rsidRPr="00A37B6C">
              <w:rPr>
                <w:rFonts w:ascii="宋体" w:hAnsi="宋体" w:hint="eastAsia"/>
                <w:kern w:val="0"/>
                <w:sz w:val="18"/>
                <w:szCs w:val="18"/>
              </w:rPr>
              <w:t>省级、市级、区级</w:t>
            </w:r>
            <w:r>
              <w:rPr>
                <w:rFonts w:ascii="宋体" w:hAnsi="宋体" w:hint="eastAsia"/>
                <w:kern w:val="0"/>
                <w:sz w:val="18"/>
                <w:szCs w:val="18"/>
              </w:rPr>
              <w:t>协调</w:t>
            </w:r>
            <w:r w:rsidRPr="00A37B6C">
              <w:rPr>
                <w:rFonts w:ascii="宋体" w:hAnsi="宋体" w:hint="eastAsia"/>
                <w:kern w:val="0"/>
                <w:sz w:val="18"/>
                <w:szCs w:val="18"/>
              </w:rPr>
              <w:t>机制，得</w:t>
            </w:r>
            <w:r>
              <w:rPr>
                <w:rFonts w:ascii="宋体" w:hAnsi="宋体" w:hint="eastAsia"/>
                <w:kern w:val="0"/>
                <w:sz w:val="18"/>
                <w:szCs w:val="18"/>
              </w:rPr>
              <w:t>10</w:t>
            </w:r>
            <w:r w:rsidRPr="00A37B6C">
              <w:rPr>
                <w:rFonts w:ascii="宋体" w:hAnsi="宋体" w:hint="eastAsia"/>
                <w:kern w:val="0"/>
                <w:sz w:val="18"/>
                <w:szCs w:val="18"/>
              </w:rPr>
              <w:t>分。</w:t>
            </w:r>
          </w:p>
          <w:p w14:paraId="7662EFE4" w14:textId="35BC9EC6" w:rsidR="00323B21" w:rsidRPr="00A37B6C" w:rsidRDefault="00323B21" w:rsidP="00323B21">
            <w:pPr>
              <w:widowControl/>
              <w:jc w:val="left"/>
              <w:rPr>
                <w:rFonts w:ascii="宋体" w:hAnsi="宋体"/>
                <w:sz w:val="18"/>
                <w:szCs w:val="18"/>
              </w:rPr>
            </w:pPr>
            <w:r w:rsidRPr="00A37B6C">
              <w:rPr>
                <w:rFonts w:ascii="宋体" w:hAnsi="宋体" w:hint="eastAsia"/>
                <w:kern w:val="0"/>
                <w:sz w:val="18"/>
                <w:szCs w:val="18"/>
              </w:rPr>
              <w:t>有统一独立的街区管理运营机构，得</w:t>
            </w:r>
            <w:r>
              <w:rPr>
                <w:rFonts w:ascii="宋体" w:hAnsi="宋体" w:hint="eastAsia"/>
                <w:kern w:val="0"/>
                <w:sz w:val="18"/>
                <w:szCs w:val="18"/>
              </w:rPr>
              <w:t>10</w:t>
            </w:r>
            <w:r w:rsidRPr="00A37B6C">
              <w:rPr>
                <w:rFonts w:ascii="宋体" w:hAnsi="宋体" w:hint="eastAsia"/>
                <w:kern w:val="0"/>
                <w:sz w:val="18"/>
                <w:szCs w:val="18"/>
              </w:rPr>
              <w:t>分。</w:t>
            </w:r>
          </w:p>
        </w:tc>
      </w:tr>
      <w:tr w:rsidR="00323B21" w:rsidRPr="00A37B6C" w14:paraId="213F1546" w14:textId="77777777" w:rsidTr="00223ECC">
        <w:trPr>
          <w:trHeight w:val="454"/>
        </w:trPr>
        <w:tc>
          <w:tcPr>
            <w:tcW w:w="554" w:type="pct"/>
            <w:gridSpan w:val="2"/>
            <w:vMerge/>
            <w:vAlign w:val="center"/>
          </w:tcPr>
          <w:p w14:paraId="3FCC6441" w14:textId="77777777" w:rsidR="00323B21" w:rsidRPr="00A37B6C" w:rsidRDefault="00323B21" w:rsidP="00323B21">
            <w:pPr>
              <w:jc w:val="center"/>
              <w:rPr>
                <w:rFonts w:ascii="宋体" w:hAnsi="宋体"/>
                <w:b/>
                <w:kern w:val="0"/>
                <w:sz w:val="18"/>
                <w:szCs w:val="18"/>
              </w:rPr>
            </w:pPr>
          </w:p>
        </w:tc>
        <w:tc>
          <w:tcPr>
            <w:tcW w:w="2061" w:type="pct"/>
            <w:gridSpan w:val="2"/>
            <w:vAlign w:val="center"/>
          </w:tcPr>
          <w:p w14:paraId="1F2EEB9B" w14:textId="313EB50F"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有商户自律组织及消费者投诉处理中心，建立无障碍投诉反馈机制，投诉渠道畅通，反馈高效，处理率达到100%。（2</w:t>
            </w:r>
            <w:r>
              <w:rPr>
                <w:rFonts w:ascii="宋体" w:hAnsi="宋体" w:hint="eastAsia"/>
                <w:kern w:val="0"/>
                <w:sz w:val="18"/>
                <w:szCs w:val="18"/>
              </w:rPr>
              <w:t>0</w:t>
            </w:r>
            <w:r w:rsidRPr="00A37B6C">
              <w:rPr>
                <w:rFonts w:ascii="宋体" w:hAnsi="宋体" w:hint="eastAsia"/>
                <w:kern w:val="0"/>
                <w:sz w:val="18"/>
                <w:szCs w:val="18"/>
              </w:rPr>
              <w:t>分）</w:t>
            </w:r>
          </w:p>
        </w:tc>
        <w:tc>
          <w:tcPr>
            <w:tcW w:w="2385" w:type="pct"/>
            <w:vAlign w:val="center"/>
          </w:tcPr>
          <w:p w14:paraId="6611528D" w14:textId="4DB4DCD6" w:rsidR="00323B21" w:rsidRPr="00A37B6C" w:rsidRDefault="00323B21" w:rsidP="00323B21">
            <w:pPr>
              <w:widowControl/>
              <w:jc w:val="left"/>
              <w:rPr>
                <w:rFonts w:ascii="宋体" w:hAnsi="宋体"/>
                <w:kern w:val="0"/>
                <w:sz w:val="18"/>
                <w:szCs w:val="18"/>
              </w:rPr>
            </w:pPr>
            <w:r w:rsidRPr="00A37B6C">
              <w:rPr>
                <w:rFonts w:ascii="宋体" w:hAnsi="宋体" w:hint="eastAsia"/>
                <w:kern w:val="0"/>
                <w:sz w:val="18"/>
                <w:szCs w:val="18"/>
              </w:rPr>
              <w:t>有商户自律组织及消费者投诉处理中心，得1</w:t>
            </w:r>
            <w:r>
              <w:rPr>
                <w:rFonts w:ascii="宋体" w:hAnsi="宋体" w:hint="eastAsia"/>
                <w:kern w:val="0"/>
                <w:sz w:val="18"/>
                <w:szCs w:val="18"/>
              </w:rPr>
              <w:t>0</w:t>
            </w:r>
            <w:r w:rsidRPr="00A37B6C">
              <w:rPr>
                <w:rFonts w:ascii="宋体" w:hAnsi="宋体" w:hint="eastAsia"/>
                <w:kern w:val="0"/>
                <w:sz w:val="18"/>
                <w:szCs w:val="18"/>
              </w:rPr>
              <w:t>分。</w:t>
            </w:r>
          </w:p>
          <w:p w14:paraId="4198E2BC" w14:textId="2E88D629" w:rsidR="00323B21" w:rsidRPr="00A37B6C" w:rsidRDefault="00323B21" w:rsidP="00323B21">
            <w:pPr>
              <w:widowControl/>
              <w:jc w:val="left"/>
              <w:rPr>
                <w:rFonts w:ascii="宋体" w:hAnsi="宋体"/>
                <w:sz w:val="18"/>
                <w:szCs w:val="18"/>
              </w:rPr>
            </w:pPr>
            <w:r w:rsidRPr="00A37B6C">
              <w:rPr>
                <w:rFonts w:ascii="宋体" w:hAnsi="宋体" w:hint="eastAsia"/>
                <w:kern w:val="0"/>
                <w:sz w:val="18"/>
                <w:szCs w:val="18"/>
              </w:rPr>
              <w:t>消费者投诉渠道畅通，有专门的无障碍设施投诉应对措施，反馈高效，处理率达到100%，得1</w:t>
            </w:r>
            <w:r>
              <w:rPr>
                <w:rFonts w:ascii="宋体" w:hAnsi="宋体" w:hint="eastAsia"/>
                <w:kern w:val="0"/>
                <w:sz w:val="18"/>
                <w:szCs w:val="18"/>
              </w:rPr>
              <w:t>0</w:t>
            </w:r>
            <w:r w:rsidRPr="00A37B6C">
              <w:rPr>
                <w:rFonts w:ascii="宋体" w:hAnsi="宋体" w:hint="eastAsia"/>
                <w:kern w:val="0"/>
                <w:sz w:val="18"/>
                <w:szCs w:val="18"/>
              </w:rPr>
              <w:t>分。</w:t>
            </w:r>
          </w:p>
        </w:tc>
      </w:tr>
      <w:tr w:rsidR="00323B21" w:rsidRPr="00A37B6C" w14:paraId="394483F9" w14:textId="77777777" w:rsidTr="00223ECC">
        <w:trPr>
          <w:trHeight w:val="454"/>
        </w:trPr>
        <w:tc>
          <w:tcPr>
            <w:tcW w:w="554" w:type="pct"/>
            <w:gridSpan w:val="2"/>
            <w:vMerge/>
            <w:vAlign w:val="center"/>
          </w:tcPr>
          <w:p w14:paraId="3E59A535" w14:textId="77777777" w:rsidR="00323B21" w:rsidRPr="00A37B6C" w:rsidRDefault="00323B21" w:rsidP="00323B21">
            <w:pPr>
              <w:jc w:val="center"/>
              <w:rPr>
                <w:rFonts w:ascii="宋体" w:hAnsi="宋体"/>
                <w:b/>
                <w:kern w:val="0"/>
                <w:sz w:val="18"/>
                <w:szCs w:val="18"/>
              </w:rPr>
            </w:pPr>
          </w:p>
        </w:tc>
        <w:tc>
          <w:tcPr>
            <w:tcW w:w="2061" w:type="pct"/>
            <w:gridSpan w:val="2"/>
            <w:vAlign w:val="center"/>
          </w:tcPr>
          <w:p w14:paraId="1023C6E3" w14:textId="65C102B8"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有针对步行街在财政金融、规划用地、免税退税、文化旅游、市场监管等方面的地方政策。（2</w:t>
            </w:r>
            <w:r>
              <w:rPr>
                <w:rFonts w:ascii="宋体" w:hAnsi="宋体" w:hint="eastAsia"/>
                <w:kern w:val="0"/>
                <w:sz w:val="18"/>
                <w:szCs w:val="18"/>
              </w:rPr>
              <w:t>0</w:t>
            </w:r>
            <w:r w:rsidRPr="00A37B6C">
              <w:rPr>
                <w:rFonts w:ascii="宋体" w:hAnsi="宋体" w:hint="eastAsia"/>
                <w:kern w:val="0"/>
                <w:sz w:val="18"/>
                <w:szCs w:val="18"/>
              </w:rPr>
              <w:t>分）</w:t>
            </w:r>
          </w:p>
        </w:tc>
        <w:tc>
          <w:tcPr>
            <w:tcW w:w="2385" w:type="pct"/>
            <w:vAlign w:val="center"/>
          </w:tcPr>
          <w:p w14:paraId="4791A3C4" w14:textId="785FF5F0" w:rsidR="00323B21" w:rsidRPr="00A37B6C" w:rsidRDefault="00323B21" w:rsidP="00323B21">
            <w:pPr>
              <w:widowControl/>
              <w:jc w:val="left"/>
              <w:rPr>
                <w:rFonts w:ascii="宋体" w:hAnsi="宋体"/>
                <w:sz w:val="18"/>
                <w:szCs w:val="18"/>
              </w:rPr>
            </w:pPr>
            <w:r w:rsidRPr="00A37B6C">
              <w:rPr>
                <w:rFonts w:ascii="宋体" w:hAnsi="宋体" w:hint="eastAsia"/>
                <w:kern w:val="0"/>
                <w:sz w:val="18"/>
                <w:szCs w:val="18"/>
              </w:rPr>
              <w:t>有针对步行街在财政金融、规划用地、免税退税、文化旅游、市场监管等方面的地方政策，每一项政策得5分，最多2</w:t>
            </w:r>
            <w:r>
              <w:rPr>
                <w:rFonts w:ascii="宋体" w:hAnsi="宋体" w:hint="eastAsia"/>
                <w:kern w:val="0"/>
                <w:sz w:val="18"/>
                <w:szCs w:val="18"/>
              </w:rPr>
              <w:t>0</w:t>
            </w:r>
            <w:r w:rsidRPr="00A37B6C">
              <w:rPr>
                <w:rFonts w:ascii="宋体" w:hAnsi="宋体" w:hint="eastAsia"/>
                <w:kern w:val="0"/>
                <w:sz w:val="18"/>
                <w:szCs w:val="18"/>
              </w:rPr>
              <w:t>分。</w:t>
            </w:r>
          </w:p>
        </w:tc>
      </w:tr>
      <w:tr w:rsidR="00323B21" w:rsidRPr="00A37B6C" w14:paraId="3BD19268" w14:textId="77777777" w:rsidTr="00223ECC">
        <w:trPr>
          <w:trHeight w:val="454"/>
        </w:trPr>
        <w:tc>
          <w:tcPr>
            <w:tcW w:w="554" w:type="pct"/>
            <w:gridSpan w:val="2"/>
            <w:vMerge w:val="restart"/>
            <w:vAlign w:val="center"/>
          </w:tcPr>
          <w:p w14:paraId="37A7AB6E" w14:textId="77777777" w:rsidR="00323B21" w:rsidRPr="00A37B6C" w:rsidRDefault="00323B21" w:rsidP="00323B21">
            <w:pPr>
              <w:widowControl/>
              <w:jc w:val="center"/>
              <w:rPr>
                <w:rFonts w:ascii="宋体" w:hAnsi="宋体"/>
                <w:b/>
                <w:kern w:val="0"/>
                <w:sz w:val="18"/>
                <w:szCs w:val="18"/>
              </w:rPr>
            </w:pPr>
            <w:r w:rsidRPr="00A37B6C">
              <w:rPr>
                <w:rFonts w:ascii="宋体" w:hAnsi="宋体" w:hint="eastAsia"/>
                <w:b/>
                <w:kern w:val="0"/>
                <w:sz w:val="18"/>
                <w:szCs w:val="18"/>
              </w:rPr>
              <w:t>管理规范</w:t>
            </w:r>
          </w:p>
          <w:p w14:paraId="366859C0" w14:textId="4D1961FF" w:rsidR="00323B21" w:rsidRPr="00A37B6C" w:rsidRDefault="00323B21" w:rsidP="00323B21">
            <w:pPr>
              <w:widowControl/>
              <w:jc w:val="center"/>
              <w:rPr>
                <w:rFonts w:ascii="宋体" w:hAnsi="宋体"/>
                <w:b/>
                <w:kern w:val="0"/>
                <w:sz w:val="18"/>
                <w:szCs w:val="18"/>
              </w:rPr>
            </w:pPr>
            <w:r w:rsidRPr="00A37B6C">
              <w:rPr>
                <w:rFonts w:ascii="宋体" w:hAnsi="宋体" w:hint="eastAsia"/>
                <w:b/>
                <w:kern w:val="0"/>
                <w:sz w:val="18"/>
                <w:szCs w:val="18"/>
              </w:rPr>
              <w:t>（</w:t>
            </w:r>
            <w:r>
              <w:rPr>
                <w:rFonts w:ascii="宋体" w:hAnsi="宋体" w:hint="eastAsia"/>
                <w:b/>
                <w:kern w:val="0"/>
                <w:sz w:val="18"/>
                <w:szCs w:val="18"/>
              </w:rPr>
              <w:t>70</w:t>
            </w:r>
            <w:r w:rsidRPr="00A37B6C">
              <w:rPr>
                <w:rFonts w:ascii="宋体" w:hAnsi="宋体" w:hint="eastAsia"/>
                <w:b/>
                <w:kern w:val="0"/>
                <w:sz w:val="18"/>
                <w:szCs w:val="18"/>
              </w:rPr>
              <w:t>分）</w:t>
            </w:r>
          </w:p>
        </w:tc>
        <w:tc>
          <w:tcPr>
            <w:tcW w:w="2061" w:type="pct"/>
            <w:gridSpan w:val="2"/>
            <w:vAlign w:val="center"/>
          </w:tcPr>
          <w:p w14:paraId="5C47FCD4" w14:textId="14964554"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近3年未发生重大安全责任事故、重大侵犯知识产权和消费者权益事件。（5</w:t>
            </w:r>
            <w:r>
              <w:rPr>
                <w:rFonts w:ascii="宋体" w:hAnsi="宋体" w:hint="eastAsia"/>
                <w:kern w:val="0"/>
                <w:sz w:val="18"/>
                <w:szCs w:val="18"/>
              </w:rPr>
              <w:t>0</w:t>
            </w:r>
            <w:r w:rsidRPr="00A37B6C">
              <w:rPr>
                <w:rFonts w:ascii="宋体" w:hAnsi="宋体" w:hint="eastAsia"/>
                <w:kern w:val="0"/>
                <w:sz w:val="18"/>
                <w:szCs w:val="18"/>
              </w:rPr>
              <w:t>分）</w:t>
            </w:r>
          </w:p>
        </w:tc>
        <w:tc>
          <w:tcPr>
            <w:tcW w:w="2385" w:type="pct"/>
            <w:vAlign w:val="center"/>
          </w:tcPr>
          <w:p w14:paraId="50BB484D" w14:textId="5D335023" w:rsidR="00323B21" w:rsidRPr="00A37B6C" w:rsidRDefault="00323B21" w:rsidP="00323B21">
            <w:pPr>
              <w:widowControl/>
              <w:jc w:val="left"/>
              <w:rPr>
                <w:rFonts w:ascii="宋体" w:hAnsi="宋体"/>
                <w:sz w:val="18"/>
                <w:szCs w:val="18"/>
              </w:rPr>
            </w:pPr>
            <w:r>
              <w:rPr>
                <w:rFonts w:ascii="宋体" w:hAnsi="宋体" w:hint="eastAsia"/>
                <w:kern w:val="0"/>
                <w:sz w:val="18"/>
                <w:szCs w:val="18"/>
              </w:rPr>
              <w:t>步行街</w:t>
            </w:r>
            <w:r w:rsidRPr="00A37B6C">
              <w:rPr>
                <w:rFonts w:ascii="宋体" w:hAnsi="宋体" w:hint="eastAsia"/>
                <w:kern w:val="0"/>
                <w:sz w:val="18"/>
                <w:szCs w:val="18"/>
              </w:rPr>
              <w:t>运营管理机构提供近3年重大安全责任事故</w:t>
            </w:r>
            <w:r>
              <w:rPr>
                <w:rFonts w:ascii="宋体" w:hAnsi="宋体" w:hint="eastAsia"/>
                <w:kern w:val="0"/>
                <w:sz w:val="18"/>
                <w:szCs w:val="18"/>
              </w:rPr>
              <w:t>（30分）</w:t>
            </w:r>
            <w:r w:rsidRPr="00A37B6C">
              <w:rPr>
                <w:rFonts w:ascii="宋体" w:hAnsi="宋体" w:hint="eastAsia"/>
                <w:kern w:val="0"/>
                <w:sz w:val="18"/>
                <w:szCs w:val="18"/>
              </w:rPr>
              <w:t>、重大侵犯知识产权</w:t>
            </w:r>
            <w:r>
              <w:rPr>
                <w:rFonts w:ascii="宋体" w:hAnsi="宋体" w:hint="eastAsia"/>
                <w:kern w:val="0"/>
                <w:sz w:val="18"/>
                <w:szCs w:val="18"/>
              </w:rPr>
              <w:t>（10分）</w:t>
            </w:r>
            <w:r w:rsidRPr="00A37B6C">
              <w:rPr>
                <w:rFonts w:ascii="宋体" w:hAnsi="宋体" w:hint="eastAsia"/>
                <w:kern w:val="0"/>
                <w:sz w:val="18"/>
                <w:szCs w:val="18"/>
              </w:rPr>
              <w:t>和</w:t>
            </w:r>
            <w:r>
              <w:rPr>
                <w:rFonts w:ascii="宋体" w:hAnsi="宋体" w:hint="eastAsia"/>
                <w:kern w:val="0"/>
                <w:sz w:val="18"/>
                <w:szCs w:val="18"/>
              </w:rPr>
              <w:t>重大侵犯</w:t>
            </w:r>
            <w:r w:rsidRPr="00A37B6C">
              <w:rPr>
                <w:rFonts w:ascii="宋体" w:hAnsi="宋体" w:hint="eastAsia"/>
                <w:kern w:val="0"/>
                <w:sz w:val="18"/>
                <w:szCs w:val="18"/>
              </w:rPr>
              <w:t>消费者权益事件</w:t>
            </w:r>
            <w:r>
              <w:rPr>
                <w:rFonts w:ascii="宋体" w:hAnsi="宋体" w:hint="eastAsia"/>
                <w:kern w:val="0"/>
                <w:sz w:val="18"/>
                <w:szCs w:val="18"/>
              </w:rPr>
              <w:t>（10分）</w:t>
            </w:r>
            <w:r w:rsidRPr="00A37B6C">
              <w:rPr>
                <w:rFonts w:ascii="宋体" w:hAnsi="宋体" w:hint="eastAsia"/>
                <w:kern w:val="0"/>
                <w:sz w:val="18"/>
                <w:szCs w:val="18"/>
              </w:rPr>
              <w:t>的</w:t>
            </w:r>
            <w:r>
              <w:rPr>
                <w:rFonts w:ascii="宋体" w:hAnsi="宋体" w:hint="eastAsia"/>
                <w:kern w:val="0"/>
                <w:sz w:val="18"/>
                <w:szCs w:val="18"/>
              </w:rPr>
              <w:t>情况说明。</w:t>
            </w:r>
          </w:p>
        </w:tc>
      </w:tr>
      <w:tr w:rsidR="00323B21" w:rsidRPr="00A37B6C" w14:paraId="7A610D6D" w14:textId="77777777" w:rsidTr="00223ECC">
        <w:trPr>
          <w:trHeight w:val="454"/>
        </w:trPr>
        <w:tc>
          <w:tcPr>
            <w:tcW w:w="554" w:type="pct"/>
            <w:gridSpan w:val="2"/>
            <w:vMerge/>
            <w:vAlign w:val="center"/>
          </w:tcPr>
          <w:p w14:paraId="49F84990" w14:textId="77777777" w:rsidR="00323B21" w:rsidRPr="00A37B6C" w:rsidRDefault="00323B21" w:rsidP="00323B21">
            <w:pPr>
              <w:widowControl/>
              <w:jc w:val="center"/>
              <w:rPr>
                <w:rFonts w:ascii="宋体" w:hAnsi="宋体"/>
                <w:kern w:val="0"/>
                <w:sz w:val="18"/>
                <w:szCs w:val="18"/>
              </w:rPr>
            </w:pPr>
          </w:p>
        </w:tc>
        <w:tc>
          <w:tcPr>
            <w:tcW w:w="2061" w:type="pct"/>
            <w:gridSpan w:val="2"/>
            <w:vAlign w:val="center"/>
          </w:tcPr>
          <w:p w14:paraId="552B0894" w14:textId="37ACBAF0"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有完善的管理制度，</w:t>
            </w:r>
            <w:r>
              <w:rPr>
                <w:rFonts w:ascii="宋体" w:hAnsi="宋体" w:hint="eastAsia"/>
                <w:kern w:val="0"/>
                <w:sz w:val="18"/>
                <w:szCs w:val="18"/>
              </w:rPr>
              <w:t>包括</w:t>
            </w:r>
            <w:r w:rsidRPr="00A37B6C">
              <w:rPr>
                <w:rFonts w:ascii="宋体" w:hAnsi="宋体" w:hint="eastAsia"/>
                <w:kern w:val="0"/>
                <w:sz w:val="18"/>
                <w:szCs w:val="18"/>
              </w:rPr>
              <w:t>突发事件应急处置机制及食品安全、环境卫生、知识产权、消费者权益、市场公平竞争等。（</w:t>
            </w:r>
            <w:r>
              <w:rPr>
                <w:rFonts w:ascii="宋体" w:hAnsi="宋体" w:hint="eastAsia"/>
                <w:kern w:val="0"/>
                <w:sz w:val="18"/>
                <w:szCs w:val="18"/>
              </w:rPr>
              <w:t>20</w:t>
            </w:r>
            <w:r w:rsidRPr="00A37B6C">
              <w:rPr>
                <w:rFonts w:ascii="宋体" w:hAnsi="宋体" w:hint="eastAsia"/>
                <w:kern w:val="0"/>
                <w:sz w:val="18"/>
                <w:szCs w:val="18"/>
              </w:rPr>
              <w:t>分）</w:t>
            </w:r>
          </w:p>
        </w:tc>
        <w:tc>
          <w:tcPr>
            <w:tcW w:w="2385" w:type="pct"/>
            <w:vAlign w:val="center"/>
          </w:tcPr>
          <w:p w14:paraId="6EF50BDA" w14:textId="77777777" w:rsidR="00323B21" w:rsidRPr="00A37B6C" w:rsidRDefault="00323B21" w:rsidP="00323B21">
            <w:pPr>
              <w:widowControl/>
              <w:jc w:val="left"/>
              <w:rPr>
                <w:rFonts w:ascii="宋体" w:hAnsi="宋体"/>
                <w:sz w:val="18"/>
                <w:szCs w:val="18"/>
              </w:rPr>
            </w:pPr>
            <w:r w:rsidRPr="00A37B6C">
              <w:rPr>
                <w:rFonts w:ascii="宋体" w:hAnsi="宋体" w:hint="eastAsia"/>
                <w:sz w:val="18"/>
                <w:szCs w:val="18"/>
              </w:rPr>
              <w:t>提供管理制度文档及其执行情况。</w:t>
            </w:r>
          </w:p>
          <w:p w14:paraId="49D48E39" w14:textId="3CCB54B3" w:rsidR="00323B21" w:rsidRPr="00A37B6C" w:rsidRDefault="00323B21" w:rsidP="00323B21">
            <w:pPr>
              <w:widowControl/>
              <w:jc w:val="left"/>
              <w:rPr>
                <w:rFonts w:ascii="宋体" w:hAnsi="宋体"/>
                <w:sz w:val="18"/>
                <w:szCs w:val="18"/>
              </w:rPr>
            </w:pPr>
            <w:r>
              <w:rPr>
                <w:rFonts w:ascii="宋体" w:hAnsi="宋体" w:hint="eastAsia"/>
                <w:sz w:val="18"/>
                <w:szCs w:val="18"/>
              </w:rPr>
              <w:t>专家评估</w:t>
            </w:r>
            <w:r w:rsidRPr="00A37B6C">
              <w:rPr>
                <w:rFonts w:ascii="宋体" w:hAnsi="宋体" w:hint="eastAsia"/>
                <w:sz w:val="18"/>
                <w:szCs w:val="18"/>
              </w:rPr>
              <w:t>管理制度</w:t>
            </w:r>
            <w:r>
              <w:rPr>
                <w:rFonts w:ascii="宋体" w:hAnsi="宋体" w:hint="eastAsia"/>
                <w:sz w:val="18"/>
                <w:szCs w:val="18"/>
              </w:rPr>
              <w:t>是否</w:t>
            </w:r>
            <w:r w:rsidRPr="00A37B6C">
              <w:rPr>
                <w:rFonts w:ascii="宋体" w:hAnsi="宋体" w:hint="eastAsia"/>
                <w:sz w:val="18"/>
                <w:szCs w:val="18"/>
              </w:rPr>
              <w:t>完善</w:t>
            </w:r>
            <w:r>
              <w:rPr>
                <w:rFonts w:ascii="宋体" w:hAnsi="宋体" w:hint="eastAsia"/>
                <w:sz w:val="18"/>
                <w:szCs w:val="18"/>
              </w:rPr>
              <w:t>，</w:t>
            </w:r>
            <w:r w:rsidRPr="00A37B6C">
              <w:rPr>
                <w:rFonts w:ascii="宋体" w:hAnsi="宋体" w:hint="eastAsia"/>
                <w:sz w:val="18"/>
                <w:szCs w:val="18"/>
              </w:rPr>
              <w:t>执行</w:t>
            </w:r>
            <w:r>
              <w:rPr>
                <w:rFonts w:ascii="宋体" w:hAnsi="宋体" w:hint="eastAsia"/>
                <w:sz w:val="18"/>
                <w:szCs w:val="18"/>
              </w:rPr>
              <w:t>是否</w:t>
            </w:r>
            <w:r w:rsidRPr="00A37B6C">
              <w:rPr>
                <w:rFonts w:ascii="宋体" w:hAnsi="宋体" w:hint="eastAsia"/>
                <w:sz w:val="18"/>
                <w:szCs w:val="18"/>
              </w:rPr>
              <w:t>到位，</w:t>
            </w:r>
            <w:r>
              <w:rPr>
                <w:rFonts w:ascii="宋体" w:hAnsi="宋体" w:hint="eastAsia"/>
                <w:sz w:val="18"/>
                <w:szCs w:val="18"/>
              </w:rPr>
              <w:t>最多</w:t>
            </w:r>
            <w:r w:rsidRPr="00A37B6C">
              <w:rPr>
                <w:rFonts w:ascii="宋体" w:hAnsi="宋体" w:hint="eastAsia"/>
                <w:sz w:val="18"/>
                <w:szCs w:val="18"/>
              </w:rPr>
              <w:t>得</w:t>
            </w:r>
            <w:r>
              <w:rPr>
                <w:rFonts w:ascii="宋体" w:hAnsi="宋体" w:hint="eastAsia"/>
                <w:sz w:val="18"/>
                <w:szCs w:val="18"/>
              </w:rPr>
              <w:t>20</w:t>
            </w:r>
            <w:r w:rsidRPr="00A37B6C">
              <w:rPr>
                <w:rFonts w:ascii="宋体" w:hAnsi="宋体" w:hint="eastAsia"/>
                <w:sz w:val="18"/>
                <w:szCs w:val="18"/>
              </w:rPr>
              <w:t>分。</w:t>
            </w:r>
          </w:p>
        </w:tc>
      </w:tr>
      <w:tr w:rsidR="00323B21" w:rsidRPr="00A37B6C" w14:paraId="7C83B02B" w14:textId="77777777" w:rsidTr="00964721">
        <w:trPr>
          <w:trHeight w:val="567"/>
        </w:trPr>
        <w:tc>
          <w:tcPr>
            <w:tcW w:w="5000" w:type="pct"/>
            <w:gridSpan w:val="5"/>
            <w:tcBorders>
              <w:bottom w:val="single" w:sz="4" w:space="0" w:color="auto"/>
            </w:tcBorders>
            <w:shd w:val="clear" w:color="auto" w:fill="F2F2F2" w:themeFill="background1" w:themeFillShade="F2"/>
            <w:vAlign w:val="center"/>
          </w:tcPr>
          <w:p w14:paraId="7AAA90D8" w14:textId="0EC2BE26" w:rsidR="00323B21" w:rsidRPr="00A37B6C" w:rsidRDefault="00323B21" w:rsidP="00323B21">
            <w:pPr>
              <w:widowControl/>
              <w:jc w:val="left"/>
              <w:rPr>
                <w:rFonts w:ascii="宋体" w:hAnsi="宋体"/>
                <w:sz w:val="18"/>
                <w:szCs w:val="18"/>
              </w:rPr>
            </w:pPr>
            <w:r>
              <w:rPr>
                <w:rFonts w:ascii="黑体" w:eastAsia="黑体" w:hAnsi="黑体" w:hint="eastAsia"/>
                <w:b/>
                <w:sz w:val="24"/>
              </w:rPr>
              <w:t>七</w:t>
            </w:r>
            <w:r w:rsidRPr="00B16B69">
              <w:rPr>
                <w:rFonts w:ascii="黑体" w:eastAsia="黑体" w:hAnsi="黑体" w:hint="eastAsia"/>
                <w:b/>
                <w:sz w:val="24"/>
              </w:rPr>
              <w:t>、</w:t>
            </w:r>
            <w:r>
              <w:rPr>
                <w:rFonts w:ascii="黑体" w:eastAsia="黑体" w:hAnsi="黑体" w:hint="eastAsia"/>
                <w:b/>
                <w:sz w:val="24"/>
              </w:rPr>
              <w:t>综合效益</w:t>
            </w:r>
            <w:r w:rsidRPr="00B16B69">
              <w:rPr>
                <w:rFonts w:ascii="黑体" w:eastAsia="黑体" w:hAnsi="黑体" w:hint="eastAsia"/>
                <w:b/>
                <w:sz w:val="24"/>
              </w:rPr>
              <w:t>（1</w:t>
            </w:r>
            <w:r>
              <w:rPr>
                <w:rFonts w:ascii="黑体" w:eastAsia="黑体" w:hAnsi="黑体" w:hint="eastAsia"/>
                <w:b/>
                <w:sz w:val="24"/>
              </w:rPr>
              <w:t>3</w:t>
            </w:r>
            <w:r w:rsidRPr="00B16B69">
              <w:rPr>
                <w:rFonts w:ascii="黑体" w:eastAsia="黑体" w:hAnsi="黑体" w:hint="eastAsia"/>
                <w:b/>
                <w:sz w:val="24"/>
              </w:rPr>
              <w:t>0分）</w:t>
            </w:r>
          </w:p>
        </w:tc>
      </w:tr>
      <w:tr w:rsidR="00323B21" w:rsidRPr="00A37B6C" w14:paraId="36591B1D" w14:textId="77777777" w:rsidTr="00964721">
        <w:trPr>
          <w:trHeight w:val="436"/>
        </w:trPr>
        <w:tc>
          <w:tcPr>
            <w:tcW w:w="554" w:type="pct"/>
            <w:gridSpan w:val="2"/>
            <w:shd w:val="clear" w:color="auto" w:fill="auto"/>
            <w:vAlign w:val="center"/>
          </w:tcPr>
          <w:p w14:paraId="04C0AA99" w14:textId="544308AA" w:rsidR="00323B21" w:rsidRPr="00A37B6C" w:rsidRDefault="00323B21" w:rsidP="00323B21">
            <w:pPr>
              <w:widowControl/>
              <w:jc w:val="center"/>
              <w:rPr>
                <w:rFonts w:ascii="宋体" w:hAnsi="宋体"/>
                <w:kern w:val="0"/>
                <w:sz w:val="18"/>
                <w:szCs w:val="18"/>
              </w:rPr>
            </w:pPr>
            <w:r>
              <w:rPr>
                <w:rFonts w:ascii="黑体" w:eastAsia="黑体" w:hAnsi="黑体" w:hint="eastAsia"/>
                <w:kern w:val="0"/>
                <w:szCs w:val="21"/>
              </w:rPr>
              <w:t>评分</w:t>
            </w:r>
            <w:r w:rsidRPr="00A37B6C">
              <w:rPr>
                <w:rFonts w:ascii="黑体" w:eastAsia="黑体" w:hAnsi="黑体" w:hint="eastAsia"/>
                <w:kern w:val="0"/>
                <w:szCs w:val="21"/>
              </w:rPr>
              <w:t>指标</w:t>
            </w:r>
          </w:p>
        </w:tc>
        <w:tc>
          <w:tcPr>
            <w:tcW w:w="2061" w:type="pct"/>
            <w:gridSpan w:val="2"/>
            <w:shd w:val="clear" w:color="auto" w:fill="auto"/>
            <w:vAlign w:val="center"/>
          </w:tcPr>
          <w:p w14:paraId="6E5D5BF0" w14:textId="2AB04A0F" w:rsidR="00323B21" w:rsidRPr="00A37B6C" w:rsidRDefault="00323B21" w:rsidP="00323B21">
            <w:pPr>
              <w:widowControl/>
              <w:jc w:val="center"/>
              <w:rPr>
                <w:rFonts w:ascii="宋体" w:hAnsi="宋体"/>
                <w:kern w:val="0"/>
                <w:sz w:val="18"/>
                <w:szCs w:val="18"/>
              </w:rPr>
            </w:pPr>
            <w:r w:rsidRPr="00A37B6C">
              <w:rPr>
                <w:rFonts w:ascii="黑体" w:eastAsia="黑体" w:hAnsi="黑体" w:hint="eastAsia"/>
                <w:kern w:val="0"/>
                <w:szCs w:val="21"/>
              </w:rPr>
              <w:t>评分标准</w:t>
            </w:r>
          </w:p>
        </w:tc>
        <w:tc>
          <w:tcPr>
            <w:tcW w:w="2385" w:type="pct"/>
            <w:shd w:val="clear" w:color="auto" w:fill="auto"/>
            <w:vAlign w:val="center"/>
          </w:tcPr>
          <w:p w14:paraId="0E9CF469" w14:textId="4815F54B" w:rsidR="00323B21" w:rsidRPr="00A37B6C" w:rsidRDefault="00323B21" w:rsidP="00323B21">
            <w:pPr>
              <w:widowControl/>
              <w:jc w:val="center"/>
              <w:rPr>
                <w:rFonts w:ascii="宋体" w:hAnsi="宋体"/>
                <w:sz w:val="18"/>
                <w:szCs w:val="18"/>
              </w:rPr>
            </w:pPr>
            <w:r w:rsidRPr="00A37B6C">
              <w:rPr>
                <w:rFonts w:ascii="黑体" w:eastAsia="黑体" w:hAnsi="黑体" w:hint="eastAsia"/>
                <w:kern w:val="0"/>
                <w:szCs w:val="21"/>
              </w:rPr>
              <w:t>评分说明</w:t>
            </w:r>
          </w:p>
        </w:tc>
      </w:tr>
      <w:tr w:rsidR="00323B21" w:rsidRPr="00A37B6C" w14:paraId="3AD12CFD" w14:textId="77777777" w:rsidTr="00223ECC">
        <w:trPr>
          <w:trHeight w:val="454"/>
        </w:trPr>
        <w:tc>
          <w:tcPr>
            <w:tcW w:w="554" w:type="pct"/>
            <w:gridSpan w:val="2"/>
            <w:vMerge w:val="restart"/>
            <w:vAlign w:val="center"/>
          </w:tcPr>
          <w:p w14:paraId="71D39F55" w14:textId="77777777"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商业繁荣</w:t>
            </w:r>
          </w:p>
          <w:p w14:paraId="5E9465C8" w14:textId="104B3447"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（7</w:t>
            </w:r>
            <w:r>
              <w:rPr>
                <w:rFonts w:ascii="宋体" w:hAnsi="宋体" w:hint="eastAsia"/>
                <w:b/>
                <w:kern w:val="0"/>
                <w:sz w:val="18"/>
                <w:szCs w:val="18"/>
              </w:rPr>
              <w:t>0</w:t>
            </w:r>
            <w:r w:rsidRPr="00A37B6C">
              <w:rPr>
                <w:rFonts w:ascii="宋体" w:hAnsi="宋体" w:hint="eastAsia"/>
                <w:b/>
                <w:kern w:val="0"/>
                <w:sz w:val="18"/>
                <w:szCs w:val="18"/>
              </w:rPr>
              <w:t>分）</w:t>
            </w:r>
          </w:p>
        </w:tc>
        <w:tc>
          <w:tcPr>
            <w:tcW w:w="2061" w:type="pct"/>
            <w:gridSpan w:val="2"/>
            <w:vAlign w:val="center"/>
          </w:tcPr>
          <w:p w14:paraId="7E1184B1" w14:textId="302152F3" w:rsidR="00323B21" w:rsidRPr="00A37B6C" w:rsidRDefault="00323B21" w:rsidP="00323B21">
            <w:pPr>
              <w:rPr>
                <w:rFonts w:ascii="宋体" w:hAnsi="宋体"/>
                <w:kern w:val="0"/>
                <w:sz w:val="18"/>
                <w:szCs w:val="18"/>
              </w:rPr>
            </w:pPr>
            <w:r w:rsidRPr="00A37B6C">
              <w:rPr>
                <w:rFonts w:ascii="宋体" w:hAnsi="宋体" w:hint="eastAsia"/>
                <w:kern w:val="0"/>
                <w:sz w:val="18"/>
                <w:szCs w:val="18"/>
              </w:rPr>
              <w:t>商业空置率低，最近季度空置率5%（含）以内。（2</w:t>
            </w:r>
            <w:r>
              <w:rPr>
                <w:rFonts w:ascii="宋体" w:hAnsi="宋体" w:hint="eastAsia"/>
                <w:kern w:val="0"/>
                <w:sz w:val="18"/>
                <w:szCs w:val="18"/>
              </w:rPr>
              <w:t>0</w:t>
            </w:r>
            <w:r w:rsidRPr="00A37B6C">
              <w:rPr>
                <w:rFonts w:ascii="宋体" w:hAnsi="宋体" w:hint="eastAsia"/>
                <w:kern w:val="0"/>
                <w:sz w:val="18"/>
                <w:szCs w:val="18"/>
              </w:rPr>
              <w:t>分）</w:t>
            </w:r>
          </w:p>
        </w:tc>
        <w:tc>
          <w:tcPr>
            <w:tcW w:w="2385" w:type="pct"/>
            <w:vAlign w:val="center"/>
          </w:tcPr>
          <w:p w14:paraId="011C6EBE" w14:textId="5933057E" w:rsidR="00323B21" w:rsidRPr="00A37B6C" w:rsidRDefault="00323B21" w:rsidP="00323B21">
            <w:pPr>
              <w:widowControl/>
              <w:jc w:val="left"/>
              <w:rPr>
                <w:rFonts w:ascii="宋体" w:hAnsi="宋体"/>
                <w:sz w:val="18"/>
                <w:szCs w:val="18"/>
              </w:rPr>
            </w:pPr>
            <w:r w:rsidRPr="00A37B6C">
              <w:rPr>
                <w:rFonts w:ascii="宋体" w:hAnsi="宋体" w:hint="eastAsia"/>
                <w:sz w:val="18"/>
                <w:szCs w:val="18"/>
              </w:rPr>
              <w:t>现场验收时尚未装修开业的商业设施视为空置，空置商业设施的建筑面积与街区总商业建筑面积之比为空置率，</w:t>
            </w:r>
            <w:r w:rsidRPr="00A37B6C">
              <w:rPr>
                <w:rFonts w:ascii="宋体" w:hAnsi="宋体" w:hint="eastAsia"/>
                <w:kern w:val="0"/>
                <w:sz w:val="18"/>
                <w:szCs w:val="18"/>
              </w:rPr>
              <w:t>空置率5%（含）以内，得2</w:t>
            </w:r>
            <w:r>
              <w:rPr>
                <w:rFonts w:ascii="宋体" w:hAnsi="宋体" w:hint="eastAsia"/>
                <w:kern w:val="0"/>
                <w:sz w:val="18"/>
                <w:szCs w:val="18"/>
              </w:rPr>
              <w:t>0</w:t>
            </w:r>
            <w:r w:rsidRPr="00A37B6C">
              <w:rPr>
                <w:rFonts w:ascii="宋体" w:hAnsi="宋体" w:hint="eastAsia"/>
                <w:kern w:val="0"/>
                <w:sz w:val="18"/>
                <w:szCs w:val="18"/>
              </w:rPr>
              <w:t>分；5%-10%（含），得1</w:t>
            </w:r>
            <w:r>
              <w:rPr>
                <w:rFonts w:ascii="宋体" w:hAnsi="宋体" w:hint="eastAsia"/>
                <w:kern w:val="0"/>
                <w:sz w:val="18"/>
                <w:szCs w:val="18"/>
              </w:rPr>
              <w:t>0</w:t>
            </w:r>
            <w:r w:rsidRPr="00A37B6C">
              <w:rPr>
                <w:rFonts w:ascii="宋体" w:hAnsi="宋体" w:hint="eastAsia"/>
                <w:kern w:val="0"/>
                <w:sz w:val="18"/>
                <w:szCs w:val="18"/>
              </w:rPr>
              <w:t>分</w:t>
            </w:r>
            <w:r>
              <w:rPr>
                <w:rFonts w:ascii="宋体" w:hAnsi="宋体" w:hint="eastAsia"/>
                <w:kern w:val="0"/>
                <w:sz w:val="18"/>
                <w:szCs w:val="18"/>
              </w:rPr>
              <w:t>；</w:t>
            </w:r>
            <w:r w:rsidRPr="00A37B6C">
              <w:rPr>
                <w:rFonts w:ascii="宋体" w:hAnsi="宋体" w:hint="eastAsia"/>
                <w:kern w:val="0"/>
                <w:sz w:val="18"/>
                <w:szCs w:val="18"/>
              </w:rPr>
              <w:t>10%</w:t>
            </w:r>
            <w:r>
              <w:rPr>
                <w:rFonts w:ascii="宋体" w:hAnsi="宋体" w:hint="eastAsia"/>
                <w:kern w:val="0"/>
                <w:sz w:val="18"/>
                <w:szCs w:val="18"/>
              </w:rPr>
              <w:t>以上</w:t>
            </w:r>
            <w:r w:rsidRPr="00A37B6C">
              <w:rPr>
                <w:rFonts w:ascii="宋体" w:hAnsi="宋体" w:hint="eastAsia"/>
                <w:kern w:val="0"/>
                <w:sz w:val="18"/>
                <w:szCs w:val="18"/>
              </w:rPr>
              <w:t>，得</w:t>
            </w:r>
            <w:r>
              <w:rPr>
                <w:rFonts w:ascii="宋体" w:hAnsi="宋体" w:hint="eastAsia"/>
                <w:kern w:val="0"/>
                <w:sz w:val="18"/>
                <w:szCs w:val="18"/>
              </w:rPr>
              <w:t>5</w:t>
            </w:r>
            <w:r w:rsidRPr="00A37B6C">
              <w:rPr>
                <w:rFonts w:ascii="宋体" w:hAnsi="宋体" w:hint="eastAsia"/>
                <w:kern w:val="0"/>
                <w:sz w:val="18"/>
                <w:szCs w:val="18"/>
              </w:rPr>
              <w:t>分。</w:t>
            </w:r>
          </w:p>
        </w:tc>
      </w:tr>
      <w:tr w:rsidR="00323B21" w:rsidRPr="00A37B6C" w14:paraId="4BBA6007" w14:textId="77777777" w:rsidTr="00964721">
        <w:trPr>
          <w:trHeight w:val="918"/>
        </w:trPr>
        <w:tc>
          <w:tcPr>
            <w:tcW w:w="554" w:type="pct"/>
            <w:gridSpan w:val="2"/>
            <w:vMerge/>
            <w:tcBorders>
              <w:bottom w:val="single" w:sz="4" w:space="0" w:color="auto"/>
            </w:tcBorders>
            <w:vAlign w:val="center"/>
          </w:tcPr>
          <w:p w14:paraId="76831787" w14:textId="77777777" w:rsidR="00323B21" w:rsidRPr="00A37B6C" w:rsidRDefault="00323B21" w:rsidP="00323B21">
            <w:pPr>
              <w:jc w:val="center"/>
              <w:rPr>
                <w:rFonts w:ascii="宋体" w:hAnsi="宋体"/>
                <w:b/>
                <w:kern w:val="0"/>
                <w:sz w:val="18"/>
                <w:szCs w:val="18"/>
              </w:rPr>
            </w:pPr>
          </w:p>
        </w:tc>
        <w:tc>
          <w:tcPr>
            <w:tcW w:w="2061" w:type="pct"/>
            <w:gridSpan w:val="2"/>
            <w:tcBorders>
              <w:bottom w:val="single" w:sz="4" w:space="0" w:color="auto"/>
            </w:tcBorders>
            <w:vAlign w:val="center"/>
          </w:tcPr>
          <w:p w14:paraId="1E2A90B4" w14:textId="1566A651"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商业经营效益高，最近年度平效2万元（含）以上（综合型）、1万元（含）以上（特色型）。（3</w:t>
            </w:r>
            <w:r>
              <w:rPr>
                <w:rFonts w:ascii="宋体" w:hAnsi="宋体" w:hint="eastAsia"/>
                <w:kern w:val="0"/>
                <w:sz w:val="18"/>
                <w:szCs w:val="18"/>
              </w:rPr>
              <w:t>0</w:t>
            </w:r>
            <w:r w:rsidRPr="00A37B6C">
              <w:rPr>
                <w:rFonts w:ascii="宋体" w:hAnsi="宋体" w:hint="eastAsia"/>
                <w:kern w:val="0"/>
                <w:sz w:val="18"/>
                <w:szCs w:val="18"/>
              </w:rPr>
              <w:t>分）</w:t>
            </w:r>
          </w:p>
        </w:tc>
        <w:tc>
          <w:tcPr>
            <w:tcW w:w="2385" w:type="pct"/>
            <w:tcBorders>
              <w:bottom w:val="single" w:sz="4" w:space="0" w:color="auto"/>
            </w:tcBorders>
            <w:vAlign w:val="center"/>
          </w:tcPr>
          <w:p w14:paraId="61FE0A34" w14:textId="77777777" w:rsidR="00323B21" w:rsidRPr="00A37B6C" w:rsidRDefault="00323B21" w:rsidP="00323B21">
            <w:pPr>
              <w:widowControl/>
              <w:jc w:val="left"/>
              <w:rPr>
                <w:rFonts w:ascii="宋体" w:hAnsi="宋体"/>
                <w:kern w:val="0"/>
                <w:sz w:val="18"/>
                <w:szCs w:val="18"/>
              </w:rPr>
            </w:pPr>
            <w:r w:rsidRPr="00A37B6C">
              <w:rPr>
                <w:rFonts w:ascii="宋体" w:hAnsi="宋体" w:hint="eastAsia"/>
                <w:kern w:val="0"/>
                <w:sz w:val="18"/>
                <w:szCs w:val="18"/>
              </w:rPr>
              <w:t>平效等于步行街年销售总额除以用于商业经营的建筑面积。</w:t>
            </w:r>
          </w:p>
          <w:p w14:paraId="69DA4B4C" w14:textId="0BAF1838" w:rsidR="00323B21" w:rsidRPr="00A37B6C" w:rsidRDefault="00323B21" w:rsidP="00323B21">
            <w:pPr>
              <w:widowControl/>
              <w:jc w:val="left"/>
              <w:rPr>
                <w:rFonts w:ascii="宋体" w:hAnsi="宋体"/>
                <w:kern w:val="0"/>
                <w:sz w:val="18"/>
                <w:szCs w:val="18"/>
              </w:rPr>
            </w:pPr>
            <w:r w:rsidRPr="00540FBF">
              <w:rPr>
                <w:rFonts w:ascii="宋体" w:hAnsi="宋体" w:hint="eastAsia"/>
                <w:b/>
                <w:kern w:val="0"/>
                <w:sz w:val="18"/>
                <w:szCs w:val="18"/>
              </w:rPr>
              <w:t>综合型</w:t>
            </w:r>
            <w:r w:rsidRPr="00A37B6C">
              <w:rPr>
                <w:rFonts w:ascii="宋体" w:hAnsi="宋体" w:hint="eastAsia"/>
                <w:kern w:val="0"/>
                <w:sz w:val="18"/>
                <w:szCs w:val="18"/>
              </w:rPr>
              <w:t>：最近年度平效2万元（含）以上，得3</w:t>
            </w:r>
            <w:r>
              <w:rPr>
                <w:rFonts w:ascii="宋体" w:hAnsi="宋体" w:hint="eastAsia"/>
                <w:kern w:val="0"/>
                <w:sz w:val="18"/>
                <w:szCs w:val="18"/>
              </w:rPr>
              <w:t>0</w:t>
            </w:r>
            <w:r w:rsidRPr="00A37B6C">
              <w:rPr>
                <w:rFonts w:ascii="宋体" w:hAnsi="宋体" w:hint="eastAsia"/>
                <w:kern w:val="0"/>
                <w:sz w:val="18"/>
                <w:szCs w:val="18"/>
              </w:rPr>
              <w:t>分；1（含）-2万元，得2</w:t>
            </w:r>
            <w:r>
              <w:rPr>
                <w:rFonts w:ascii="宋体" w:hAnsi="宋体" w:hint="eastAsia"/>
                <w:kern w:val="0"/>
                <w:sz w:val="18"/>
                <w:szCs w:val="18"/>
              </w:rPr>
              <w:t>0</w:t>
            </w:r>
            <w:r w:rsidRPr="00A37B6C">
              <w:rPr>
                <w:rFonts w:ascii="宋体" w:hAnsi="宋体" w:hint="eastAsia"/>
                <w:kern w:val="0"/>
                <w:sz w:val="18"/>
                <w:szCs w:val="18"/>
              </w:rPr>
              <w:t>分；1万元（含）以下，得1</w:t>
            </w:r>
            <w:r>
              <w:rPr>
                <w:rFonts w:ascii="宋体" w:hAnsi="宋体" w:hint="eastAsia"/>
                <w:kern w:val="0"/>
                <w:sz w:val="18"/>
                <w:szCs w:val="18"/>
              </w:rPr>
              <w:t>0</w:t>
            </w:r>
            <w:r w:rsidRPr="00A37B6C">
              <w:rPr>
                <w:rFonts w:ascii="宋体" w:hAnsi="宋体" w:hint="eastAsia"/>
                <w:kern w:val="0"/>
                <w:sz w:val="18"/>
                <w:szCs w:val="18"/>
              </w:rPr>
              <w:t>分。</w:t>
            </w:r>
          </w:p>
          <w:p w14:paraId="76879DB7" w14:textId="2774C88F" w:rsidR="00323B21" w:rsidRPr="00A37B6C" w:rsidRDefault="00323B21" w:rsidP="00323B21">
            <w:pPr>
              <w:widowControl/>
              <w:jc w:val="left"/>
              <w:rPr>
                <w:rFonts w:ascii="宋体" w:hAnsi="宋体"/>
                <w:sz w:val="18"/>
                <w:szCs w:val="18"/>
              </w:rPr>
            </w:pPr>
            <w:r w:rsidRPr="00540FBF">
              <w:rPr>
                <w:rFonts w:ascii="宋体" w:hAnsi="宋体" w:hint="eastAsia"/>
                <w:b/>
                <w:kern w:val="0"/>
                <w:sz w:val="18"/>
                <w:szCs w:val="18"/>
              </w:rPr>
              <w:t>特色型</w:t>
            </w:r>
            <w:r w:rsidRPr="00A37B6C">
              <w:rPr>
                <w:rFonts w:ascii="宋体" w:hAnsi="宋体" w:hint="eastAsia"/>
                <w:kern w:val="0"/>
                <w:sz w:val="18"/>
                <w:szCs w:val="18"/>
              </w:rPr>
              <w:t>：最近年度平效1万元（含）以上，得3</w:t>
            </w:r>
            <w:r>
              <w:rPr>
                <w:rFonts w:ascii="宋体" w:hAnsi="宋体" w:hint="eastAsia"/>
                <w:kern w:val="0"/>
                <w:sz w:val="18"/>
                <w:szCs w:val="18"/>
              </w:rPr>
              <w:t>0</w:t>
            </w:r>
            <w:r w:rsidRPr="00A37B6C">
              <w:rPr>
                <w:rFonts w:ascii="宋体" w:hAnsi="宋体" w:hint="eastAsia"/>
                <w:kern w:val="0"/>
                <w:sz w:val="18"/>
                <w:szCs w:val="18"/>
              </w:rPr>
              <w:t>分；0.5（含）-1万元，得2</w:t>
            </w:r>
            <w:r>
              <w:rPr>
                <w:rFonts w:ascii="宋体" w:hAnsi="宋体" w:hint="eastAsia"/>
                <w:kern w:val="0"/>
                <w:sz w:val="18"/>
                <w:szCs w:val="18"/>
              </w:rPr>
              <w:t>0</w:t>
            </w:r>
            <w:r w:rsidRPr="00A37B6C">
              <w:rPr>
                <w:rFonts w:ascii="宋体" w:hAnsi="宋体" w:hint="eastAsia"/>
                <w:kern w:val="0"/>
                <w:sz w:val="18"/>
                <w:szCs w:val="18"/>
              </w:rPr>
              <w:t>分；0.5万元（含）以下，得1</w:t>
            </w:r>
            <w:r>
              <w:rPr>
                <w:rFonts w:ascii="宋体" w:hAnsi="宋体" w:hint="eastAsia"/>
                <w:kern w:val="0"/>
                <w:sz w:val="18"/>
                <w:szCs w:val="18"/>
              </w:rPr>
              <w:t>0</w:t>
            </w:r>
            <w:r w:rsidRPr="00A37B6C">
              <w:rPr>
                <w:rFonts w:ascii="宋体" w:hAnsi="宋体" w:hint="eastAsia"/>
                <w:kern w:val="0"/>
                <w:sz w:val="18"/>
                <w:szCs w:val="18"/>
              </w:rPr>
              <w:t>分。</w:t>
            </w:r>
          </w:p>
        </w:tc>
      </w:tr>
      <w:tr w:rsidR="00323B21" w:rsidRPr="00A37B6C" w14:paraId="1C181E14" w14:textId="77777777" w:rsidTr="00964721">
        <w:trPr>
          <w:trHeight w:val="436"/>
        </w:trPr>
        <w:tc>
          <w:tcPr>
            <w:tcW w:w="554" w:type="pct"/>
            <w:gridSpan w:val="2"/>
            <w:shd w:val="clear" w:color="auto" w:fill="auto"/>
            <w:vAlign w:val="center"/>
          </w:tcPr>
          <w:p w14:paraId="630542A5" w14:textId="77777777" w:rsidR="00323B21" w:rsidRPr="00A37B6C" w:rsidRDefault="00323B21" w:rsidP="00323B21">
            <w:pPr>
              <w:widowControl/>
              <w:jc w:val="center"/>
              <w:rPr>
                <w:rFonts w:ascii="宋体" w:hAnsi="宋体"/>
                <w:kern w:val="0"/>
                <w:sz w:val="18"/>
                <w:szCs w:val="18"/>
              </w:rPr>
            </w:pPr>
            <w:r>
              <w:rPr>
                <w:rFonts w:ascii="黑体" w:eastAsia="黑体" w:hAnsi="黑体" w:hint="eastAsia"/>
                <w:kern w:val="0"/>
                <w:szCs w:val="21"/>
              </w:rPr>
              <w:lastRenderedPageBreak/>
              <w:t>评分</w:t>
            </w:r>
            <w:r w:rsidRPr="00A37B6C">
              <w:rPr>
                <w:rFonts w:ascii="黑体" w:eastAsia="黑体" w:hAnsi="黑体" w:hint="eastAsia"/>
                <w:kern w:val="0"/>
                <w:szCs w:val="21"/>
              </w:rPr>
              <w:t>指标</w:t>
            </w:r>
          </w:p>
        </w:tc>
        <w:tc>
          <w:tcPr>
            <w:tcW w:w="2061" w:type="pct"/>
            <w:gridSpan w:val="2"/>
            <w:shd w:val="clear" w:color="auto" w:fill="auto"/>
            <w:vAlign w:val="center"/>
          </w:tcPr>
          <w:p w14:paraId="5BDAAC80" w14:textId="77777777" w:rsidR="00323B21" w:rsidRPr="00A37B6C" w:rsidRDefault="00323B21" w:rsidP="00323B21">
            <w:pPr>
              <w:widowControl/>
              <w:jc w:val="center"/>
              <w:rPr>
                <w:rFonts w:ascii="宋体" w:hAnsi="宋体"/>
                <w:kern w:val="0"/>
                <w:sz w:val="18"/>
                <w:szCs w:val="18"/>
              </w:rPr>
            </w:pPr>
            <w:r w:rsidRPr="00A37B6C">
              <w:rPr>
                <w:rFonts w:ascii="黑体" w:eastAsia="黑体" w:hAnsi="黑体" w:hint="eastAsia"/>
                <w:kern w:val="0"/>
                <w:szCs w:val="21"/>
              </w:rPr>
              <w:t>评分标准</w:t>
            </w:r>
          </w:p>
        </w:tc>
        <w:tc>
          <w:tcPr>
            <w:tcW w:w="2385" w:type="pct"/>
            <w:shd w:val="clear" w:color="auto" w:fill="auto"/>
            <w:vAlign w:val="center"/>
          </w:tcPr>
          <w:p w14:paraId="6F188E4D" w14:textId="77777777" w:rsidR="00323B21" w:rsidRPr="00A37B6C" w:rsidRDefault="00323B21" w:rsidP="00323B21">
            <w:pPr>
              <w:widowControl/>
              <w:jc w:val="center"/>
              <w:rPr>
                <w:rFonts w:ascii="宋体" w:hAnsi="宋体"/>
                <w:sz w:val="18"/>
                <w:szCs w:val="18"/>
              </w:rPr>
            </w:pPr>
            <w:r w:rsidRPr="00A37B6C">
              <w:rPr>
                <w:rFonts w:ascii="黑体" w:eastAsia="黑体" w:hAnsi="黑体" w:hint="eastAsia"/>
                <w:kern w:val="0"/>
                <w:szCs w:val="21"/>
              </w:rPr>
              <w:t>评分说明</w:t>
            </w:r>
          </w:p>
        </w:tc>
      </w:tr>
      <w:tr w:rsidR="00323B21" w:rsidRPr="00A37B6C" w14:paraId="3286FF2A" w14:textId="77777777" w:rsidTr="00223ECC">
        <w:trPr>
          <w:trHeight w:val="454"/>
        </w:trPr>
        <w:tc>
          <w:tcPr>
            <w:tcW w:w="554" w:type="pct"/>
            <w:gridSpan w:val="2"/>
            <w:vAlign w:val="center"/>
          </w:tcPr>
          <w:p w14:paraId="2F365B9E" w14:textId="05DF46F3" w:rsidR="00323B21" w:rsidRPr="00A37B6C" w:rsidRDefault="00323B21" w:rsidP="00323B21">
            <w:pPr>
              <w:jc w:val="center"/>
              <w:rPr>
                <w:rFonts w:ascii="宋体" w:hAnsi="宋体"/>
                <w:b/>
                <w:kern w:val="0"/>
                <w:sz w:val="18"/>
                <w:szCs w:val="18"/>
              </w:rPr>
            </w:pPr>
          </w:p>
        </w:tc>
        <w:tc>
          <w:tcPr>
            <w:tcW w:w="2061" w:type="pct"/>
            <w:gridSpan w:val="2"/>
            <w:vAlign w:val="center"/>
          </w:tcPr>
          <w:p w14:paraId="53658933" w14:textId="463ED9E9" w:rsidR="00323B21" w:rsidRPr="00A37B6C" w:rsidRDefault="00323B21" w:rsidP="00323B21">
            <w:pPr>
              <w:rPr>
                <w:rFonts w:ascii="宋体" w:hAnsi="宋体"/>
                <w:kern w:val="0"/>
                <w:sz w:val="18"/>
                <w:szCs w:val="18"/>
              </w:rPr>
            </w:pPr>
            <w:r w:rsidRPr="00A37B6C">
              <w:rPr>
                <w:rFonts w:ascii="宋体" w:hAnsi="宋体" w:hint="eastAsia"/>
                <w:kern w:val="0"/>
                <w:sz w:val="18"/>
                <w:szCs w:val="18"/>
              </w:rPr>
              <w:t>国内外客流聚集，最近年度客流量8000万人次以上（综合型），3000万人次以上（特色型）。（2</w:t>
            </w:r>
            <w:r>
              <w:rPr>
                <w:rFonts w:ascii="宋体" w:hAnsi="宋体" w:hint="eastAsia"/>
                <w:kern w:val="0"/>
                <w:sz w:val="18"/>
                <w:szCs w:val="18"/>
              </w:rPr>
              <w:t>0</w:t>
            </w:r>
            <w:r w:rsidRPr="00A37B6C">
              <w:rPr>
                <w:rFonts w:ascii="宋体" w:hAnsi="宋体" w:hint="eastAsia"/>
                <w:kern w:val="0"/>
                <w:sz w:val="18"/>
                <w:szCs w:val="18"/>
              </w:rPr>
              <w:t>分）</w:t>
            </w:r>
          </w:p>
        </w:tc>
        <w:tc>
          <w:tcPr>
            <w:tcW w:w="2385" w:type="pct"/>
            <w:vAlign w:val="center"/>
          </w:tcPr>
          <w:p w14:paraId="794D4A55" w14:textId="77777777" w:rsidR="00323B21" w:rsidRPr="00A37B6C" w:rsidRDefault="00323B21" w:rsidP="00323B21">
            <w:pPr>
              <w:widowControl/>
              <w:jc w:val="left"/>
              <w:rPr>
                <w:rFonts w:ascii="宋体" w:hAnsi="宋体"/>
                <w:kern w:val="0"/>
                <w:sz w:val="18"/>
                <w:szCs w:val="18"/>
              </w:rPr>
            </w:pPr>
            <w:r w:rsidRPr="00A37B6C">
              <w:rPr>
                <w:rFonts w:ascii="宋体" w:hAnsi="宋体" w:hint="eastAsia"/>
                <w:kern w:val="0"/>
                <w:sz w:val="18"/>
                <w:szCs w:val="18"/>
              </w:rPr>
              <w:t>步行街运营管理机构需提供客流量统计方法，说明该统计方法的合理性和真实性。</w:t>
            </w:r>
          </w:p>
          <w:p w14:paraId="252992CC" w14:textId="6254A27B" w:rsidR="00323B21" w:rsidRPr="00A37B6C" w:rsidRDefault="00323B21" w:rsidP="00323B21">
            <w:pPr>
              <w:widowControl/>
              <w:jc w:val="left"/>
              <w:rPr>
                <w:rFonts w:ascii="宋体" w:hAnsi="宋体"/>
                <w:kern w:val="0"/>
                <w:sz w:val="18"/>
                <w:szCs w:val="18"/>
              </w:rPr>
            </w:pPr>
            <w:r w:rsidRPr="00A37B6C">
              <w:rPr>
                <w:rFonts w:ascii="宋体" w:hAnsi="宋体" w:hint="eastAsia"/>
                <w:kern w:val="0"/>
                <w:sz w:val="18"/>
                <w:szCs w:val="18"/>
              </w:rPr>
              <w:t>综合型：最近年度客流量8000万人次以上，得2</w:t>
            </w:r>
            <w:r>
              <w:rPr>
                <w:rFonts w:ascii="宋体" w:hAnsi="宋体" w:hint="eastAsia"/>
                <w:kern w:val="0"/>
                <w:sz w:val="18"/>
                <w:szCs w:val="18"/>
              </w:rPr>
              <w:t>0</w:t>
            </w:r>
            <w:r w:rsidRPr="00A37B6C">
              <w:rPr>
                <w:rFonts w:ascii="宋体" w:hAnsi="宋体" w:hint="eastAsia"/>
                <w:kern w:val="0"/>
                <w:sz w:val="18"/>
                <w:szCs w:val="18"/>
              </w:rPr>
              <w:t>分；5000-8000万人次，得1</w:t>
            </w:r>
            <w:r>
              <w:rPr>
                <w:rFonts w:ascii="宋体" w:hAnsi="宋体" w:hint="eastAsia"/>
                <w:kern w:val="0"/>
                <w:sz w:val="18"/>
                <w:szCs w:val="18"/>
              </w:rPr>
              <w:t>0</w:t>
            </w:r>
            <w:r w:rsidRPr="00A37B6C">
              <w:rPr>
                <w:rFonts w:ascii="宋体" w:hAnsi="宋体" w:hint="eastAsia"/>
                <w:kern w:val="0"/>
                <w:sz w:val="18"/>
                <w:szCs w:val="18"/>
              </w:rPr>
              <w:t>分</w:t>
            </w:r>
            <w:r>
              <w:rPr>
                <w:rFonts w:ascii="宋体" w:hAnsi="宋体" w:hint="eastAsia"/>
                <w:kern w:val="0"/>
                <w:sz w:val="18"/>
                <w:szCs w:val="18"/>
              </w:rPr>
              <w:t>；</w:t>
            </w:r>
            <w:r w:rsidRPr="00A37B6C">
              <w:rPr>
                <w:rFonts w:ascii="宋体" w:hAnsi="宋体" w:hint="eastAsia"/>
                <w:kern w:val="0"/>
                <w:sz w:val="18"/>
                <w:szCs w:val="18"/>
              </w:rPr>
              <w:t>5000万人次</w:t>
            </w:r>
            <w:r>
              <w:rPr>
                <w:rFonts w:ascii="宋体" w:hAnsi="宋体" w:hint="eastAsia"/>
                <w:kern w:val="0"/>
                <w:sz w:val="18"/>
                <w:szCs w:val="18"/>
              </w:rPr>
              <w:t>以下，得5分</w:t>
            </w:r>
            <w:r w:rsidRPr="00A37B6C">
              <w:rPr>
                <w:rFonts w:ascii="宋体" w:hAnsi="宋体" w:hint="eastAsia"/>
                <w:kern w:val="0"/>
                <w:sz w:val="18"/>
                <w:szCs w:val="18"/>
              </w:rPr>
              <w:t>。</w:t>
            </w:r>
          </w:p>
          <w:p w14:paraId="46F14F96" w14:textId="7D7179C7" w:rsidR="00323B21" w:rsidRPr="00A37B6C" w:rsidRDefault="00323B21" w:rsidP="00323B21">
            <w:pPr>
              <w:widowControl/>
              <w:jc w:val="left"/>
              <w:rPr>
                <w:rFonts w:ascii="宋体" w:hAnsi="宋体"/>
                <w:sz w:val="18"/>
                <w:szCs w:val="18"/>
              </w:rPr>
            </w:pPr>
            <w:r w:rsidRPr="00A37B6C">
              <w:rPr>
                <w:rFonts w:ascii="宋体" w:hAnsi="宋体" w:hint="eastAsia"/>
                <w:kern w:val="0"/>
                <w:sz w:val="18"/>
                <w:szCs w:val="18"/>
              </w:rPr>
              <w:t>特色型：最近年度客流量3000万人次以上，得2</w:t>
            </w:r>
            <w:r>
              <w:rPr>
                <w:rFonts w:ascii="宋体" w:hAnsi="宋体" w:hint="eastAsia"/>
                <w:kern w:val="0"/>
                <w:sz w:val="18"/>
                <w:szCs w:val="18"/>
              </w:rPr>
              <w:t>0</w:t>
            </w:r>
            <w:r w:rsidRPr="00A37B6C">
              <w:rPr>
                <w:rFonts w:ascii="宋体" w:hAnsi="宋体" w:hint="eastAsia"/>
                <w:kern w:val="0"/>
                <w:sz w:val="18"/>
                <w:szCs w:val="18"/>
              </w:rPr>
              <w:t>分；1500-3000万人次，得1</w:t>
            </w:r>
            <w:r>
              <w:rPr>
                <w:rFonts w:ascii="宋体" w:hAnsi="宋体" w:hint="eastAsia"/>
                <w:kern w:val="0"/>
                <w:sz w:val="18"/>
                <w:szCs w:val="18"/>
              </w:rPr>
              <w:t>0</w:t>
            </w:r>
            <w:r w:rsidRPr="00A37B6C">
              <w:rPr>
                <w:rFonts w:ascii="宋体" w:hAnsi="宋体" w:hint="eastAsia"/>
                <w:kern w:val="0"/>
                <w:sz w:val="18"/>
                <w:szCs w:val="18"/>
              </w:rPr>
              <w:t>分</w:t>
            </w:r>
            <w:r>
              <w:rPr>
                <w:rFonts w:ascii="宋体" w:hAnsi="宋体" w:hint="eastAsia"/>
                <w:kern w:val="0"/>
                <w:sz w:val="18"/>
                <w:szCs w:val="18"/>
              </w:rPr>
              <w:t>；1</w:t>
            </w:r>
            <w:r w:rsidRPr="00A37B6C">
              <w:rPr>
                <w:rFonts w:ascii="宋体" w:hAnsi="宋体" w:hint="eastAsia"/>
                <w:kern w:val="0"/>
                <w:sz w:val="18"/>
                <w:szCs w:val="18"/>
              </w:rPr>
              <w:t>500万人次</w:t>
            </w:r>
            <w:r>
              <w:rPr>
                <w:rFonts w:ascii="宋体" w:hAnsi="宋体" w:hint="eastAsia"/>
                <w:kern w:val="0"/>
                <w:sz w:val="18"/>
                <w:szCs w:val="18"/>
              </w:rPr>
              <w:t>以下，得5分</w:t>
            </w:r>
            <w:r w:rsidRPr="00A37B6C">
              <w:rPr>
                <w:rFonts w:ascii="宋体" w:hAnsi="宋体" w:hint="eastAsia"/>
                <w:kern w:val="0"/>
                <w:sz w:val="18"/>
                <w:szCs w:val="18"/>
              </w:rPr>
              <w:t>。</w:t>
            </w:r>
          </w:p>
        </w:tc>
      </w:tr>
      <w:tr w:rsidR="00323B21" w:rsidRPr="00A37B6C" w14:paraId="7450BE86" w14:textId="77777777" w:rsidTr="00223ECC">
        <w:trPr>
          <w:trHeight w:val="454"/>
        </w:trPr>
        <w:tc>
          <w:tcPr>
            <w:tcW w:w="554" w:type="pct"/>
            <w:gridSpan w:val="2"/>
            <w:vMerge w:val="restart"/>
            <w:vAlign w:val="center"/>
          </w:tcPr>
          <w:p w14:paraId="5FB2F987" w14:textId="77777777"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效益显著</w:t>
            </w:r>
          </w:p>
          <w:p w14:paraId="701BA228" w14:textId="5E44A34A" w:rsidR="00323B21" w:rsidRPr="00A37B6C" w:rsidRDefault="00323B21" w:rsidP="00323B21">
            <w:pPr>
              <w:jc w:val="center"/>
              <w:rPr>
                <w:rFonts w:ascii="宋体" w:hAnsi="宋体"/>
                <w:b/>
                <w:kern w:val="0"/>
                <w:sz w:val="18"/>
                <w:szCs w:val="18"/>
              </w:rPr>
            </w:pPr>
            <w:r w:rsidRPr="00A37B6C">
              <w:rPr>
                <w:rFonts w:ascii="宋体" w:hAnsi="宋体" w:hint="eastAsia"/>
                <w:b/>
                <w:kern w:val="0"/>
                <w:sz w:val="18"/>
                <w:szCs w:val="18"/>
              </w:rPr>
              <w:t>（</w:t>
            </w:r>
            <w:r>
              <w:rPr>
                <w:rFonts w:ascii="宋体" w:hAnsi="宋体" w:hint="eastAsia"/>
                <w:b/>
                <w:kern w:val="0"/>
                <w:sz w:val="18"/>
                <w:szCs w:val="18"/>
              </w:rPr>
              <w:t>60</w:t>
            </w:r>
            <w:r w:rsidRPr="00A37B6C">
              <w:rPr>
                <w:rFonts w:ascii="宋体" w:hAnsi="宋体" w:hint="eastAsia"/>
                <w:b/>
                <w:kern w:val="0"/>
                <w:sz w:val="18"/>
                <w:szCs w:val="18"/>
              </w:rPr>
              <w:t>分）</w:t>
            </w:r>
          </w:p>
        </w:tc>
        <w:tc>
          <w:tcPr>
            <w:tcW w:w="2061" w:type="pct"/>
            <w:gridSpan w:val="2"/>
            <w:vAlign w:val="center"/>
          </w:tcPr>
          <w:p w14:paraId="6F28CADF" w14:textId="4E007284" w:rsidR="00323B21" w:rsidRPr="00A37B6C" w:rsidRDefault="00323B21" w:rsidP="00323B21">
            <w:pPr>
              <w:rPr>
                <w:rFonts w:ascii="宋体" w:hAnsi="宋体"/>
                <w:kern w:val="0"/>
                <w:sz w:val="18"/>
                <w:szCs w:val="18"/>
              </w:rPr>
            </w:pPr>
            <w:r w:rsidRPr="00A37B6C">
              <w:rPr>
                <w:rFonts w:ascii="宋体" w:hAnsi="宋体" w:hint="eastAsia"/>
                <w:kern w:val="0"/>
                <w:sz w:val="18"/>
                <w:szCs w:val="18"/>
              </w:rPr>
              <w:t>吸纳就业能力强，每万平方米商业建筑面积吸纳就业100人（含）以上。（</w:t>
            </w:r>
            <w:r>
              <w:rPr>
                <w:rFonts w:ascii="宋体" w:hAnsi="宋体" w:hint="eastAsia"/>
                <w:kern w:val="0"/>
                <w:sz w:val="18"/>
                <w:szCs w:val="18"/>
              </w:rPr>
              <w:t>20</w:t>
            </w:r>
            <w:r w:rsidRPr="00A37B6C">
              <w:rPr>
                <w:rFonts w:ascii="宋体" w:hAnsi="宋体" w:hint="eastAsia"/>
                <w:kern w:val="0"/>
                <w:sz w:val="18"/>
                <w:szCs w:val="18"/>
              </w:rPr>
              <w:t>分）</w:t>
            </w:r>
          </w:p>
        </w:tc>
        <w:tc>
          <w:tcPr>
            <w:tcW w:w="2385" w:type="pct"/>
            <w:vAlign w:val="center"/>
          </w:tcPr>
          <w:p w14:paraId="0AFBAE0C" w14:textId="717A7726" w:rsidR="00323B21" w:rsidRPr="00A37B6C" w:rsidRDefault="00323B21" w:rsidP="00323B21">
            <w:pPr>
              <w:widowControl/>
              <w:jc w:val="left"/>
              <w:rPr>
                <w:rFonts w:ascii="宋体" w:hAnsi="宋体"/>
                <w:sz w:val="18"/>
                <w:szCs w:val="18"/>
              </w:rPr>
            </w:pPr>
            <w:r w:rsidRPr="00A37B6C">
              <w:rPr>
                <w:rFonts w:ascii="宋体" w:hAnsi="宋体" w:hint="eastAsia"/>
                <w:sz w:val="18"/>
                <w:szCs w:val="18"/>
              </w:rPr>
              <w:t>统计为街区经营、管理和服务的直接从业人员，</w:t>
            </w:r>
            <w:r w:rsidRPr="00A37B6C">
              <w:rPr>
                <w:rFonts w:ascii="宋体" w:hAnsi="宋体" w:hint="eastAsia"/>
                <w:kern w:val="0"/>
                <w:sz w:val="18"/>
                <w:szCs w:val="18"/>
              </w:rPr>
              <w:t>每万平方米商业建筑面积吸纳就业100人（含）以上，得</w:t>
            </w:r>
            <w:r>
              <w:rPr>
                <w:rFonts w:ascii="宋体" w:hAnsi="宋体" w:hint="eastAsia"/>
                <w:kern w:val="0"/>
                <w:sz w:val="18"/>
                <w:szCs w:val="18"/>
              </w:rPr>
              <w:t>20</w:t>
            </w:r>
            <w:r w:rsidRPr="00A37B6C">
              <w:rPr>
                <w:rFonts w:ascii="宋体" w:hAnsi="宋体" w:hint="eastAsia"/>
                <w:kern w:val="0"/>
                <w:sz w:val="18"/>
                <w:szCs w:val="18"/>
              </w:rPr>
              <w:t>分</w:t>
            </w:r>
            <w:r>
              <w:rPr>
                <w:rFonts w:ascii="宋体" w:hAnsi="宋体" w:hint="eastAsia"/>
                <w:kern w:val="0"/>
                <w:sz w:val="18"/>
                <w:szCs w:val="18"/>
              </w:rPr>
              <w:t>；100人以下，得10分</w:t>
            </w:r>
            <w:r w:rsidRPr="00A37B6C">
              <w:rPr>
                <w:rFonts w:ascii="宋体" w:hAnsi="宋体" w:hint="eastAsia"/>
                <w:kern w:val="0"/>
                <w:sz w:val="18"/>
                <w:szCs w:val="18"/>
              </w:rPr>
              <w:t>。</w:t>
            </w:r>
          </w:p>
        </w:tc>
      </w:tr>
      <w:tr w:rsidR="00323B21" w:rsidRPr="00A37B6C" w14:paraId="140065AD" w14:textId="77777777" w:rsidTr="00223ECC">
        <w:trPr>
          <w:trHeight w:val="454"/>
        </w:trPr>
        <w:tc>
          <w:tcPr>
            <w:tcW w:w="554" w:type="pct"/>
            <w:gridSpan w:val="2"/>
            <w:vMerge/>
            <w:vAlign w:val="center"/>
          </w:tcPr>
          <w:p w14:paraId="10044B5E" w14:textId="77777777" w:rsidR="00323B21" w:rsidRPr="00A37B6C" w:rsidRDefault="00323B21" w:rsidP="00323B21">
            <w:pPr>
              <w:jc w:val="center"/>
              <w:rPr>
                <w:rFonts w:ascii="宋体" w:hAnsi="宋体"/>
                <w:b/>
                <w:kern w:val="0"/>
                <w:sz w:val="18"/>
                <w:szCs w:val="18"/>
              </w:rPr>
            </w:pPr>
          </w:p>
        </w:tc>
        <w:tc>
          <w:tcPr>
            <w:tcW w:w="2061" w:type="pct"/>
            <w:gridSpan w:val="2"/>
            <w:vAlign w:val="center"/>
          </w:tcPr>
          <w:p w14:paraId="0FCC100C" w14:textId="6F8EAF7C"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消费者评价美誉度高。（</w:t>
            </w:r>
            <w:r>
              <w:rPr>
                <w:rFonts w:ascii="宋体" w:hAnsi="宋体" w:hint="eastAsia"/>
                <w:kern w:val="0"/>
                <w:sz w:val="18"/>
                <w:szCs w:val="18"/>
              </w:rPr>
              <w:t>20</w:t>
            </w:r>
            <w:r w:rsidRPr="00A37B6C">
              <w:rPr>
                <w:rFonts w:ascii="宋体" w:hAnsi="宋体" w:hint="eastAsia"/>
                <w:kern w:val="0"/>
                <w:sz w:val="18"/>
                <w:szCs w:val="18"/>
              </w:rPr>
              <w:t>分）</w:t>
            </w:r>
          </w:p>
        </w:tc>
        <w:tc>
          <w:tcPr>
            <w:tcW w:w="2385" w:type="pct"/>
            <w:vAlign w:val="center"/>
          </w:tcPr>
          <w:p w14:paraId="229046FF" w14:textId="35FD1386" w:rsidR="00323B21" w:rsidRPr="00A37B6C" w:rsidRDefault="00323B21" w:rsidP="00323B21">
            <w:pPr>
              <w:widowControl/>
              <w:jc w:val="left"/>
              <w:rPr>
                <w:rFonts w:ascii="宋体" w:hAnsi="宋体"/>
                <w:sz w:val="18"/>
                <w:szCs w:val="18"/>
              </w:rPr>
            </w:pPr>
            <w:r w:rsidRPr="00A37B6C">
              <w:rPr>
                <w:rFonts w:ascii="宋体" w:hAnsi="宋体" w:hint="eastAsia"/>
                <w:sz w:val="18"/>
                <w:szCs w:val="18"/>
              </w:rPr>
              <w:t>委托第三方进行的消费者评价调查，满意度90%（含）以上，得</w:t>
            </w:r>
            <w:r>
              <w:rPr>
                <w:rFonts w:ascii="宋体" w:hAnsi="宋体" w:hint="eastAsia"/>
                <w:sz w:val="18"/>
                <w:szCs w:val="18"/>
              </w:rPr>
              <w:t>20</w:t>
            </w:r>
            <w:r w:rsidRPr="00A37B6C">
              <w:rPr>
                <w:rFonts w:ascii="宋体" w:hAnsi="宋体" w:hint="eastAsia"/>
                <w:sz w:val="18"/>
                <w:szCs w:val="18"/>
              </w:rPr>
              <w:t>分</w:t>
            </w:r>
            <w:r>
              <w:rPr>
                <w:rFonts w:ascii="宋体" w:hAnsi="宋体" w:hint="eastAsia"/>
                <w:sz w:val="18"/>
                <w:szCs w:val="18"/>
              </w:rPr>
              <w:t>；80%-90%，得10分</w:t>
            </w:r>
            <w:r w:rsidRPr="00A37B6C">
              <w:rPr>
                <w:rFonts w:ascii="宋体" w:hAnsi="宋体" w:hint="eastAsia"/>
                <w:sz w:val="18"/>
                <w:szCs w:val="18"/>
              </w:rPr>
              <w:t>。</w:t>
            </w:r>
          </w:p>
        </w:tc>
      </w:tr>
      <w:tr w:rsidR="00323B21" w:rsidRPr="00A37B6C" w14:paraId="6FF2F5B2" w14:textId="77777777" w:rsidTr="00223ECC">
        <w:trPr>
          <w:trHeight w:val="454"/>
        </w:trPr>
        <w:tc>
          <w:tcPr>
            <w:tcW w:w="554" w:type="pct"/>
            <w:gridSpan w:val="2"/>
            <w:vMerge/>
            <w:vAlign w:val="center"/>
          </w:tcPr>
          <w:p w14:paraId="119302DB" w14:textId="77777777" w:rsidR="00323B21" w:rsidRPr="00A37B6C" w:rsidRDefault="00323B21" w:rsidP="00323B21">
            <w:pPr>
              <w:jc w:val="center"/>
              <w:rPr>
                <w:rFonts w:ascii="宋体" w:hAnsi="宋体"/>
                <w:b/>
                <w:kern w:val="0"/>
                <w:sz w:val="18"/>
                <w:szCs w:val="18"/>
              </w:rPr>
            </w:pPr>
          </w:p>
        </w:tc>
        <w:tc>
          <w:tcPr>
            <w:tcW w:w="2061" w:type="pct"/>
            <w:gridSpan w:val="2"/>
            <w:vAlign w:val="center"/>
          </w:tcPr>
          <w:p w14:paraId="4FE15104" w14:textId="209279D9" w:rsidR="00323B21" w:rsidRPr="00A37B6C" w:rsidRDefault="00323B21" w:rsidP="00323B21">
            <w:pPr>
              <w:widowControl/>
              <w:rPr>
                <w:rFonts w:ascii="宋体" w:hAnsi="宋体"/>
                <w:kern w:val="0"/>
                <w:sz w:val="18"/>
                <w:szCs w:val="18"/>
              </w:rPr>
            </w:pPr>
            <w:r w:rsidRPr="00A37B6C">
              <w:rPr>
                <w:rFonts w:ascii="宋体" w:hAnsi="宋体" w:hint="eastAsia"/>
                <w:kern w:val="0"/>
                <w:sz w:val="18"/>
                <w:szCs w:val="18"/>
              </w:rPr>
              <w:t>经营者评价满意度高。（</w:t>
            </w:r>
            <w:r>
              <w:rPr>
                <w:rFonts w:ascii="宋体" w:hAnsi="宋体" w:hint="eastAsia"/>
                <w:kern w:val="0"/>
                <w:sz w:val="18"/>
                <w:szCs w:val="18"/>
              </w:rPr>
              <w:t>20</w:t>
            </w:r>
            <w:r w:rsidRPr="00A37B6C">
              <w:rPr>
                <w:rFonts w:ascii="宋体" w:hAnsi="宋体" w:hint="eastAsia"/>
                <w:kern w:val="0"/>
                <w:sz w:val="18"/>
                <w:szCs w:val="18"/>
              </w:rPr>
              <w:t>分）</w:t>
            </w:r>
          </w:p>
        </w:tc>
        <w:tc>
          <w:tcPr>
            <w:tcW w:w="2385" w:type="pct"/>
            <w:vAlign w:val="center"/>
          </w:tcPr>
          <w:p w14:paraId="11EDEEE8" w14:textId="621759C2" w:rsidR="00323B21" w:rsidRPr="00A37B6C" w:rsidRDefault="00323B21" w:rsidP="00323B21">
            <w:pPr>
              <w:widowControl/>
              <w:jc w:val="left"/>
              <w:rPr>
                <w:rFonts w:ascii="宋体" w:hAnsi="宋体"/>
                <w:sz w:val="18"/>
                <w:szCs w:val="18"/>
              </w:rPr>
            </w:pPr>
            <w:r w:rsidRPr="00A37B6C">
              <w:rPr>
                <w:rFonts w:ascii="宋体" w:hAnsi="宋体" w:hint="eastAsia"/>
                <w:sz w:val="18"/>
                <w:szCs w:val="18"/>
              </w:rPr>
              <w:t>委托第三方进行的商户评价调查，满意度90%（含）以上，得</w:t>
            </w:r>
            <w:r>
              <w:rPr>
                <w:rFonts w:ascii="宋体" w:hAnsi="宋体" w:hint="eastAsia"/>
                <w:sz w:val="18"/>
                <w:szCs w:val="18"/>
              </w:rPr>
              <w:t>20</w:t>
            </w:r>
            <w:r w:rsidRPr="00A37B6C">
              <w:rPr>
                <w:rFonts w:ascii="宋体" w:hAnsi="宋体" w:hint="eastAsia"/>
                <w:sz w:val="18"/>
                <w:szCs w:val="18"/>
              </w:rPr>
              <w:t>分</w:t>
            </w:r>
            <w:r>
              <w:rPr>
                <w:rFonts w:ascii="宋体" w:hAnsi="宋体" w:hint="eastAsia"/>
                <w:sz w:val="18"/>
                <w:szCs w:val="18"/>
              </w:rPr>
              <w:t>；80%-90%，得10分</w:t>
            </w:r>
            <w:r w:rsidRPr="00A37B6C">
              <w:rPr>
                <w:rFonts w:ascii="宋体" w:hAnsi="宋体" w:hint="eastAsia"/>
                <w:sz w:val="18"/>
                <w:szCs w:val="18"/>
              </w:rPr>
              <w:t>。</w:t>
            </w:r>
          </w:p>
        </w:tc>
      </w:tr>
    </w:tbl>
    <w:p w14:paraId="1898D0BE" w14:textId="77777777" w:rsidR="00583019" w:rsidRPr="000A4ADA" w:rsidRDefault="00583019" w:rsidP="000A4ADA">
      <w:pPr>
        <w:pStyle w:val="ac"/>
        <w:spacing w:line="360" w:lineRule="auto"/>
        <w:ind w:firstLineChars="200" w:firstLine="482"/>
        <w:rPr>
          <w:b/>
          <w:sz w:val="24"/>
          <w:szCs w:val="24"/>
        </w:rPr>
      </w:pPr>
      <w:r w:rsidRPr="000A4ADA">
        <w:rPr>
          <w:rFonts w:hint="eastAsia"/>
          <w:b/>
          <w:sz w:val="24"/>
          <w:szCs w:val="24"/>
        </w:rPr>
        <w:t>修订说明：</w:t>
      </w:r>
    </w:p>
    <w:p w14:paraId="398CCC9C" w14:textId="10B1F073" w:rsidR="00583019" w:rsidRPr="000A4ADA" w:rsidRDefault="000A4ADA" w:rsidP="000A4ADA">
      <w:pPr>
        <w:pStyle w:val="ac"/>
        <w:spacing w:line="360" w:lineRule="auto"/>
        <w:ind w:firstLineChars="200" w:firstLine="482"/>
        <w:rPr>
          <w:b/>
          <w:sz w:val="24"/>
          <w:szCs w:val="24"/>
        </w:rPr>
      </w:pPr>
      <w:r w:rsidRPr="000A4ADA">
        <w:rPr>
          <w:rFonts w:hint="eastAsia"/>
          <w:b/>
          <w:sz w:val="24"/>
          <w:szCs w:val="24"/>
        </w:rPr>
        <w:t xml:space="preserve">1. </w:t>
      </w:r>
      <w:r w:rsidR="00583019" w:rsidRPr="000A4ADA">
        <w:rPr>
          <w:rFonts w:hint="eastAsia"/>
          <w:b/>
          <w:sz w:val="24"/>
          <w:szCs w:val="24"/>
        </w:rPr>
        <w:t>修订背景</w:t>
      </w:r>
    </w:p>
    <w:p w14:paraId="6992505D" w14:textId="0AD3DAC6" w:rsidR="00583019" w:rsidRPr="000A4ADA" w:rsidRDefault="000A4ADA" w:rsidP="000A4ADA">
      <w:pPr>
        <w:pStyle w:val="ac"/>
        <w:spacing w:line="360" w:lineRule="auto"/>
        <w:ind w:firstLineChars="200" w:firstLine="480"/>
        <w:rPr>
          <w:sz w:val="24"/>
          <w:szCs w:val="24"/>
        </w:rPr>
      </w:pPr>
      <w:r>
        <w:rPr>
          <w:rFonts w:hint="eastAsia"/>
          <w:sz w:val="24"/>
          <w:szCs w:val="24"/>
        </w:rPr>
        <w:t xml:space="preserve">1.1 </w:t>
      </w:r>
      <w:r w:rsidR="00583019" w:rsidRPr="000A4ADA">
        <w:rPr>
          <w:rFonts w:hint="eastAsia"/>
          <w:sz w:val="24"/>
          <w:szCs w:val="24"/>
        </w:rPr>
        <w:t>本评价指标是对《高品位步行街评价指标（试行）》修订和完善</w:t>
      </w:r>
      <w:r w:rsidR="00583019" w:rsidRPr="000A4ADA">
        <w:rPr>
          <w:sz w:val="24"/>
          <w:szCs w:val="24"/>
        </w:rPr>
        <w:t>。</w:t>
      </w:r>
    </w:p>
    <w:p w14:paraId="2D21FBDE" w14:textId="7C7C9F90" w:rsidR="00583019" w:rsidRPr="000A4ADA" w:rsidRDefault="000A4ADA" w:rsidP="000A4ADA">
      <w:pPr>
        <w:pStyle w:val="ac"/>
        <w:spacing w:line="360" w:lineRule="auto"/>
        <w:ind w:firstLineChars="200" w:firstLine="480"/>
        <w:rPr>
          <w:sz w:val="24"/>
          <w:szCs w:val="24"/>
        </w:rPr>
      </w:pPr>
      <w:r>
        <w:rPr>
          <w:rFonts w:hint="eastAsia"/>
          <w:sz w:val="24"/>
          <w:szCs w:val="24"/>
        </w:rPr>
        <w:t xml:space="preserve">1.2 </w:t>
      </w:r>
      <w:r w:rsidR="00583019" w:rsidRPr="000A4ADA">
        <w:rPr>
          <w:rFonts w:hint="eastAsia"/>
          <w:sz w:val="24"/>
          <w:szCs w:val="24"/>
        </w:rPr>
        <w:t>本评价指标用于指导</w:t>
      </w:r>
      <w:r w:rsidR="00724B4A" w:rsidRPr="000A4ADA">
        <w:rPr>
          <w:rFonts w:hint="eastAsia"/>
          <w:sz w:val="24"/>
          <w:szCs w:val="24"/>
        </w:rPr>
        <w:t>全国</w:t>
      </w:r>
      <w:r w:rsidR="00583019" w:rsidRPr="000A4ADA">
        <w:rPr>
          <w:rFonts w:hint="eastAsia"/>
          <w:sz w:val="24"/>
          <w:szCs w:val="24"/>
        </w:rPr>
        <w:t>步行街改造提升</w:t>
      </w:r>
      <w:r w:rsidR="00724B4A" w:rsidRPr="000A4ADA">
        <w:rPr>
          <w:rFonts w:hint="eastAsia"/>
          <w:sz w:val="24"/>
          <w:szCs w:val="24"/>
        </w:rPr>
        <w:t>工作</w:t>
      </w:r>
      <w:r w:rsidR="00583019" w:rsidRPr="000A4ADA">
        <w:rPr>
          <w:rFonts w:hint="eastAsia"/>
          <w:sz w:val="24"/>
          <w:szCs w:val="24"/>
        </w:rPr>
        <w:t>。</w:t>
      </w:r>
    </w:p>
    <w:p w14:paraId="0BC845B3" w14:textId="190B0D5B" w:rsidR="00583019" w:rsidRPr="000A4ADA" w:rsidRDefault="000A4ADA" w:rsidP="000A4ADA">
      <w:pPr>
        <w:pStyle w:val="ac"/>
        <w:spacing w:line="360" w:lineRule="auto"/>
        <w:ind w:firstLineChars="200" w:firstLine="482"/>
        <w:rPr>
          <w:b/>
          <w:sz w:val="24"/>
          <w:szCs w:val="24"/>
        </w:rPr>
      </w:pPr>
      <w:r w:rsidRPr="000A4ADA">
        <w:rPr>
          <w:rFonts w:hint="eastAsia"/>
          <w:b/>
          <w:sz w:val="24"/>
          <w:szCs w:val="24"/>
        </w:rPr>
        <w:t xml:space="preserve">2. </w:t>
      </w:r>
      <w:r w:rsidR="00583019" w:rsidRPr="000A4ADA">
        <w:rPr>
          <w:b/>
          <w:sz w:val="24"/>
          <w:szCs w:val="24"/>
        </w:rPr>
        <w:t>适用范围</w:t>
      </w:r>
    </w:p>
    <w:p w14:paraId="1D269389" w14:textId="1B6D60D3" w:rsidR="00583019" w:rsidRPr="000A4ADA" w:rsidRDefault="00583019" w:rsidP="000A4ADA">
      <w:pPr>
        <w:pStyle w:val="ac"/>
        <w:spacing w:line="360" w:lineRule="auto"/>
        <w:ind w:firstLineChars="200" w:firstLine="480"/>
        <w:rPr>
          <w:sz w:val="24"/>
          <w:szCs w:val="24"/>
        </w:rPr>
      </w:pPr>
      <w:r w:rsidRPr="000A4ADA">
        <w:rPr>
          <w:rFonts w:hint="eastAsia"/>
          <w:sz w:val="24"/>
          <w:szCs w:val="24"/>
        </w:rPr>
        <w:t>2</w:t>
      </w:r>
      <w:r w:rsidRPr="000A4ADA">
        <w:rPr>
          <w:sz w:val="24"/>
          <w:szCs w:val="24"/>
        </w:rPr>
        <w:t>.1</w:t>
      </w:r>
      <w:r w:rsidRPr="000A4ADA">
        <w:rPr>
          <w:sz w:val="24"/>
          <w:szCs w:val="24"/>
        </w:rPr>
        <w:t>本评价指标适用于综合型步行街和</w:t>
      </w:r>
      <w:r w:rsidRPr="000A4ADA">
        <w:rPr>
          <w:rFonts w:hint="eastAsia"/>
          <w:sz w:val="24"/>
          <w:szCs w:val="24"/>
        </w:rPr>
        <w:t>特色</w:t>
      </w:r>
      <w:r w:rsidRPr="000A4ADA">
        <w:rPr>
          <w:sz w:val="24"/>
          <w:szCs w:val="24"/>
        </w:rPr>
        <w:t>型步行街。</w:t>
      </w:r>
    </w:p>
    <w:p w14:paraId="6BF6A863" w14:textId="307A0972" w:rsidR="00583019" w:rsidRPr="000A4ADA" w:rsidRDefault="00583019" w:rsidP="000A4ADA">
      <w:pPr>
        <w:pStyle w:val="ac"/>
        <w:spacing w:line="360" w:lineRule="auto"/>
        <w:ind w:firstLineChars="200" w:firstLine="480"/>
        <w:rPr>
          <w:sz w:val="24"/>
          <w:szCs w:val="24"/>
        </w:rPr>
      </w:pPr>
      <w:r w:rsidRPr="000A4ADA">
        <w:rPr>
          <w:rFonts w:hint="eastAsia"/>
          <w:sz w:val="24"/>
          <w:szCs w:val="24"/>
        </w:rPr>
        <w:t>2</w:t>
      </w:r>
      <w:r w:rsidRPr="000A4ADA">
        <w:rPr>
          <w:sz w:val="24"/>
          <w:szCs w:val="24"/>
        </w:rPr>
        <w:t>.2</w:t>
      </w:r>
      <w:r w:rsidRPr="000A4ADA">
        <w:rPr>
          <w:sz w:val="24"/>
          <w:szCs w:val="24"/>
        </w:rPr>
        <w:t>本评价指标从规划布局、环境设施、功能品质、</w:t>
      </w:r>
      <w:r w:rsidRPr="000A4ADA">
        <w:rPr>
          <w:rFonts w:hint="eastAsia"/>
          <w:sz w:val="24"/>
          <w:szCs w:val="24"/>
        </w:rPr>
        <w:t>智慧</w:t>
      </w:r>
      <w:r w:rsidR="002121D4" w:rsidRPr="000A4ADA">
        <w:rPr>
          <w:rFonts w:hint="eastAsia"/>
          <w:sz w:val="24"/>
          <w:szCs w:val="24"/>
        </w:rPr>
        <w:t>水平</w:t>
      </w:r>
      <w:r w:rsidRPr="000A4ADA">
        <w:rPr>
          <w:rFonts w:hint="eastAsia"/>
          <w:sz w:val="24"/>
          <w:szCs w:val="24"/>
        </w:rPr>
        <w:t>、文化特色、管理机制</w:t>
      </w:r>
      <w:r w:rsidRPr="000A4ADA">
        <w:rPr>
          <w:sz w:val="24"/>
          <w:szCs w:val="24"/>
        </w:rPr>
        <w:t>和综合效益</w:t>
      </w:r>
      <w:r w:rsidRPr="000A4ADA">
        <w:rPr>
          <w:rFonts w:hint="eastAsia"/>
          <w:sz w:val="24"/>
          <w:szCs w:val="24"/>
        </w:rPr>
        <w:t>七</w:t>
      </w:r>
      <w:r w:rsidRPr="000A4ADA">
        <w:rPr>
          <w:sz w:val="24"/>
          <w:szCs w:val="24"/>
        </w:rPr>
        <w:t>个方面开展评价，总分</w:t>
      </w:r>
      <w:r w:rsidRPr="000A4ADA">
        <w:rPr>
          <w:sz w:val="24"/>
          <w:szCs w:val="24"/>
        </w:rPr>
        <w:t>100</w:t>
      </w:r>
      <w:r w:rsidR="0044244B" w:rsidRPr="000A4ADA">
        <w:rPr>
          <w:rFonts w:hint="eastAsia"/>
          <w:sz w:val="24"/>
          <w:szCs w:val="24"/>
        </w:rPr>
        <w:t>0</w:t>
      </w:r>
      <w:r w:rsidRPr="000A4ADA">
        <w:rPr>
          <w:sz w:val="24"/>
          <w:szCs w:val="24"/>
        </w:rPr>
        <w:t>分</w:t>
      </w:r>
      <w:r w:rsidRPr="000A4ADA">
        <w:rPr>
          <w:rFonts w:hint="eastAsia"/>
          <w:sz w:val="24"/>
          <w:szCs w:val="24"/>
        </w:rPr>
        <w:t>。</w:t>
      </w:r>
      <w:bookmarkStart w:id="1" w:name="_GoBack"/>
      <w:bookmarkEnd w:id="1"/>
    </w:p>
    <w:p w14:paraId="4AD15E5F" w14:textId="679F381C" w:rsidR="00D54FCD" w:rsidRPr="000A4ADA" w:rsidRDefault="00583019" w:rsidP="000A4ADA">
      <w:pPr>
        <w:pStyle w:val="ac"/>
        <w:spacing w:line="360" w:lineRule="auto"/>
        <w:ind w:firstLineChars="200" w:firstLine="480"/>
        <w:rPr>
          <w:sz w:val="24"/>
          <w:szCs w:val="24"/>
        </w:rPr>
      </w:pPr>
      <w:r w:rsidRPr="000A4ADA">
        <w:rPr>
          <w:rFonts w:hint="eastAsia"/>
          <w:sz w:val="24"/>
          <w:szCs w:val="24"/>
        </w:rPr>
        <w:t>2</w:t>
      </w:r>
      <w:r w:rsidRPr="000A4ADA">
        <w:rPr>
          <w:sz w:val="24"/>
          <w:szCs w:val="24"/>
        </w:rPr>
        <w:t>.3</w:t>
      </w:r>
      <w:r w:rsidRPr="000A4ADA">
        <w:rPr>
          <w:sz w:val="24"/>
          <w:szCs w:val="24"/>
        </w:rPr>
        <w:t>本评价指标</w:t>
      </w:r>
      <w:r w:rsidR="009601F3">
        <w:rPr>
          <w:rFonts w:hint="eastAsia"/>
          <w:sz w:val="24"/>
          <w:szCs w:val="24"/>
        </w:rPr>
        <w:t>根据发展需要适时</w:t>
      </w:r>
      <w:r w:rsidRPr="000A4ADA">
        <w:rPr>
          <w:sz w:val="24"/>
          <w:szCs w:val="24"/>
        </w:rPr>
        <w:t>修订。</w:t>
      </w:r>
    </w:p>
    <w:sectPr w:rsidR="00D54FCD" w:rsidRPr="000A4ADA" w:rsidSect="005830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ABC34" w14:textId="77777777" w:rsidR="00151002" w:rsidRDefault="00151002" w:rsidP="0014712C">
      <w:r>
        <w:separator/>
      </w:r>
    </w:p>
  </w:endnote>
  <w:endnote w:type="continuationSeparator" w:id="0">
    <w:p w14:paraId="4E957CAF" w14:textId="77777777" w:rsidR="00151002" w:rsidRDefault="00151002" w:rsidP="0014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EB2E" w14:textId="77777777" w:rsidR="00151002" w:rsidRDefault="00151002" w:rsidP="0014712C">
      <w:r>
        <w:separator/>
      </w:r>
    </w:p>
  </w:footnote>
  <w:footnote w:type="continuationSeparator" w:id="0">
    <w:p w14:paraId="7CD96301" w14:textId="77777777" w:rsidR="00151002" w:rsidRDefault="00151002" w:rsidP="0014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C58"/>
    <w:multiLevelType w:val="multilevel"/>
    <w:tmpl w:val="A02EA31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nsid w:val="0D715234"/>
    <w:multiLevelType w:val="hybridMultilevel"/>
    <w:tmpl w:val="FD14758C"/>
    <w:lvl w:ilvl="0" w:tplc="6BDC4038">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 Jack">
    <w15:presenceInfo w15:providerId="Windows Live" w15:userId="9cd04830167f9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19"/>
    <w:rsid w:val="00023304"/>
    <w:rsid w:val="00036131"/>
    <w:rsid w:val="000421D5"/>
    <w:rsid w:val="00074147"/>
    <w:rsid w:val="00095F81"/>
    <w:rsid w:val="000A3BE4"/>
    <w:rsid w:val="000A4ADA"/>
    <w:rsid w:val="000A56B6"/>
    <w:rsid w:val="000A7808"/>
    <w:rsid w:val="000C73A4"/>
    <w:rsid w:val="000D7C19"/>
    <w:rsid w:val="000E0ACC"/>
    <w:rsid w:val="000F0856"/>
    <w:rsid w:val="00122D2D"/>
    <w:rsid w:val="00145AE0"/>
    <w:rsid w:val="0014712C"/>
    <w:rsid w:val="00151002"/>
    <w:rsid w:val="00151509"/>
    <w:rsid w:val="001633C1"/>
    <w:rsid w:val="00167F46"/>
    <w:rsid w:val="00176E2D"/>
    <w:rsid w:val="00195348"/>
    <w:rsid w:val="001B1DCD"/>
    <w:rsid w:val="001E3B2F"/>
    <w:rsid w:val="0020516D"/>
    <w:rsid w:val="00205D4A"/>
    <w:rsid w:val="002121D4"/>
    <w:rsid w:val="00223ECC"/>
    <w:rsid w:val="00224F2D"/>
    <w:rsid w:val="002341C8"/>
    <w:rsid w:val="002562F9"/>
    <w:rsid w:val="00266830"/>
    <w:rsid w:val="00273298"/>
    <w:rsid w:val="00312278"/>
    <w:rsid w:val="00323B21"/>
    <w:rsid w:val="00327921"/>
    <w:rsid w:val="00333A82"/>
    <w:rsid w:val="0034671B"/>
    <w:rsid w:val="0036366D"/>
    <w:rsid w:val="00382DA3"/>
    <w:rsid w:val="003B772A"/>
    <w:rsid w:val="003C511E"/>
    <w:rsid w:val="003C7B6B"/>
    <w:rsid w:val="003D3155"/>
    <w:rsid w:val="003E0ECB"/>
    <w:rsid w:val="003E1831"/>
    <w:rsid w:val="00406A42"/>
    <w:rsid w:val="004071DA"/>
    <w:rsid w:val="00407C9C"/>
    <w:rsid w:val="00434CE3"/>
    <w:rsid w:val="00434F95"/>
    <w:rsid w:val="0044244B"/>
    <w:rsid w:val="00445639"/>
    <w:rsid w:val="00482662"/>
    <w:rsid w:val="00487490"/>
    <w:rsid w:val="004D41AC"/>
    <w:rsid w:val="004F00BB"/>
    <w:rsid w:val="004F7C48"/>
    <w:rsid w:val="0050354B"/>
    <w:rsid w:val="00503FD0"/>
    <w:rsid w:val="00512F2D"/>
    <w:rsid w:val="00515F2B"/>
    <w:rsid w:val="00540FBF"/>
    <w:rsid w:val="005433BF"/>
    <w:rsid w:val="005438A0"/>
    <w:rsid w:val="00556929"/>
    <w:rsid w:val="005662A5"/>
    <w:rsid w:val="00583019"/>
    <w:rsid w:val="00597181"/>
    <w:rsid w:val="005B31CB"/>
    <w:rsid w:val="005B39DC"/>
    <w:rsid w:val="005B5295"/>
    <w:rsid w:val="005B57D3"/>
    <w:rsid w:val="005B701B"/>
    <w:rsid w:val="005D2C82"/>
    <w:rsid w:val="005D6316"/>
    <w:rsid w:val="0062747B"/>
    <w:rsid w:val="00637D74"/>
    <w:rsid w:val="0067506C"/>
    <w:rsid w:val="00680104"/>
    <w:rsid w:val="006D3E7F"/>
    <w:rsid w:val="00704ED5"/>
    <w:rsid w:val="00705BC9"/>
    <w:rsid w:val="00724B4A"/>
    <w:rsid w:val="00756A8E"/>
    <w:rsid w:val="00760787"/>
    <w:rsid w:val="007726CB"/>
    <w:rsid w:val="00774A73"/>
    <w:rsid w:val="007850A5"/>
    <w:rsid w:val="007957BB"/>
    <w:rsid w:val="00796ADE"/>
    <w:rsid w:val="007B51DE"/>
    <w:rsid w:val="007E4912"/>
    <w:rsid w:val="007F61CB"/>
    <w:rsid w:val="00823D55"/>
    <w:rsid w:val="00865338"/>
    <w:rsid w:val="00877A0C"/>
    <w:rsid w:val="00894817"/>
    <w:rsid w:val="008A1705"/>
    <w:rsid w:val="008A739A"/>
    <w:rsid w:val="008B364B"/>
    <w:rsid w:val="008D45C0"/>
    <w:rsid w:val="008D7157"/>
    <w:rsid w:val="008E2A8F"/>
    <w:rsid w:val="008E73F2"/>
    <w:rsid w:val="00921D1D"/>
    <w:rsid w:val="00941405"/>
    <w:rsid w:val="009574DB"/>
    <w:rsid w:val="009601F3"/>
    <w:rsid w:val="00964721"/>
    <w:rsid w:val="009806F1"/>
    <w:rsid w:val="009D082A"/>
    <w:rsid w:val="009F153C"/>
    <w:rsid w:val="00A01344"/>
    <w:rsid w:val="00A03A9A"/>
    <w:rsid w:val="00A133D7"/>
    <w:rsid w:val="00A24F21"/>
    <w:rsid w:val="00A37B6C"/>
    <w:rsid w:val="00A40F07"/>
    <w:rsid w:val="00A5200D"/>
    <w:rsid w:val="00A72002"/>
    <w:rsid w:val="00A77F02"/>
    <w:rsid w:val="00AE2C2D"/>
    <w:rsid w:val="00B16B69"/>
    <w:rsid w:val="00B26267"/>
    <w:rsid w:val="00B47308"/>
    <w:rsid w:val="00B55458"/>
    <w:rsid w:val="00B62FFC"/>
    <w:rsid w:val="00B83820"/>
    <w:rsid w:val="00B87BBE"/>
    <w:rsid w:val="00BA0D18"/>
    <w:rsid w:val="00BC7283"/>
    <w:rsid w:val="00BD5221"/>
    <w:rsid w:val="00BF305D"/>
    <w:rsid w:val="00C05F6B"/>
    <w:rsid w:val="00C23EC2"/>
    <w:rsid w:val="00C25439"/>
    <w:rsid w:val="00C5547D"/>
    <w:rsid w:val="00C71BD8"/>
    <w:rsid w:val="00C80134"/>
    <w:rsid w:val="00C83413"/>
    <w:rsid w:val="00CA3D42"/>
    <w:rsid w:val="00CC2A6D"/>
    <w:rsid w:val="00CD044E"/>
    <w:rsid w:val="00CD5137"/>
    <w:rsid w:val="00CE3FEA"/>
    <w:rsid w:val="00CF6408"/>
    <w:rsid w:val="00D23DD9"/>
    <w:rsid w:val="00D26AA7"/>
    <w:rsid w:val="00D36010"/>
    <w:rsid w:val="00D41C38"/>
    <w:rsid w:val="00D460AE"/>
    <w:rsid w:val="00D54FCD"/>
    <w:rsid w:val="00D7072E"/>
    <w:rsid w:val="00D76B0C"/>
    <w:rsid w:val="00D91C28"/>
    <w:rsid w:val="00D92E02"/>
    <w:rsid w:val="00D979C7"/>
    <w:rsid w:val="00D97B15"/>
    <w:rsid w:val="00DD07FA"/>
    <w:rsid w:val="00DD3FD3"/>
    <w:rsid w:val="00DE0B8F"/>
    <w:rsid w:val="00DE3556"/>
    <w:rsid w:val="00E218C5"/>
    <w:rsid w:val="00E22662"/>
    <w:rsid w:val="00E72ABA"/>
    <w:rsid w:val="00E96524"/>
    <w:rsid w:val="00EA08F6"/>
    <w:rsid w:val="00EB53D7"/>
    <w:rsid w:val="00EC50EE"/>
    <w:rsid w:val="00EC653B"/>
    <w:rsid w:val="00ED5C28"/>
    <w:rsid w:val="00F106E3"/>
    <w:rsid w:val="00F37A7D"/>
    <w:rsid w:val="00F5292E"/>
    <w:rsid w:val="00F62747"/>
    <w:rsid w:val="00F70002"/>
    <w:rsid w:val="00F96E53"/>
    <w:rsid w:val="00FA33A6"/>
    <w:rsid w:val="00FC1291"/>
    <w:rsid w:val="00FC6F87"/>
    <w:rsid w:val="00FE03FE"/>
    <w:rsid w:val="00FF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5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83019"/>
    <w:pPr>
      <w:keepNext/>
      <w:keepLines/>
      <w:jc w:val="center"/>
      <w:outlineLvl w:val="0"/>
    </w:pPr>
    <w:rPr>
      <w:rFonts w:ascii="Calibri" w:eastAsia="华文中宋" w:hAnsi="Calibri"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83019"/>
    <w:rPr>
      <w:b/>
      <w:bCs/>
      <w:kern w:val="44"/>
      <w:sz w:val="44"/>
      <w:szCs w:val="44"/>
    </w:rPr>
  </w:style>
  <w:style w:type="character" w:customStyle="1" w:styleId="1Char">
    <w:name w:val="标题 1 Char"/>
    <w:link w:val="1"/>
    <w:rsid w:val="00583019"/>
    <w:rPr>
      <w:rFonts w:ascii="Calibri" w:eastAsia="华文中宋" w:hAnsi="Calibri" w:cs="Times New Roman"/>
      <w:b/>
      <w:bCs/>
      <w:kern w:val="44"/>
      <w:sz w:val="36"/>
      <w:szCs w:val="44"/>
    </w:rPr>
  </w:style>
  <w:style w:type="paragraph" w:customStyle="1" w:styleId="a3">
    <w:basedOn w:val="a"/>
    <w:next w:val="a4"/>
    <w:uiPriority w:val="34"/>
    <w:qFormat/>
    <w:rsid w:val="00583019"/>
    <w:pPr>
      <w:ind w:firstLineChars="200" w:firstLine="420"/>
    </w:pPr>
    <w:rPr>
      <w:rFonts w:ascii="Calibri" w:eastAsia="宋体" w:hAnsi="Calibri" w:cs="Times New Roman"/>
    </w:rPr>
  </w:style>
  <w:style w:type="paragraph" w:styleId="a4">
    <w:name w:val="List Paragraph"/>
    <w:basedOn w:val="a"/>
    <w:uiPriority w:val="34"/>
    <w:qFormat/>
    <w:rsid w:val="00583019"/>
    <w:pPr>
      <w:ind w:firstLineChars="200" w:firstLine="420"/>
    </w:pPr>
  </w:style>
  <w:style w:type="paragraph" w:styleId="a5">
    <w:name w:val="header"/>
    <w:basedOn w:val="a"/>
    <w:link w:val="Char"/>
    <w:uiPriority w:val="99"/>
    <w:unhideWhenUsed/>
    <w:rsid w:val="00147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712C"/>
    <w:rPr>
      <w:sz w:val="18"/>
      <w:szCs w:val="18"/>
    </w:rPr>
  </w:style>
  <w:style w:type="paragraph" w:styleId="a6">
    <w:name w:val="footer"/>
    <w:basedOn w:val="a"/>
    <w:link w:val="Char0"/>
    <w:uiPriority w:val="99"/>
    <w:unhideWhenUsed/>
    <w:rsid w:val="0014712C"/>
    <w:pPr>
      <w:tabs>
        <w:tab w:val="center" w:pos="4153"/>
        <w:tab w:val="right" w:pos="8306"/>
      </w:tabs>
      <w:snapToGrid w:val="0"/>
      <w:jc w:val="left"/>
    </w:pPr>
    <w:rPr>
      <w:sz w:val="18"/>
      <w:szCs w:val="18"/>
    </w:rPr>
  </w:style>
  <w:style w:type="character" w:customStyle="1" w:styleId="Char0">
    <w:name w:val="页脚 Char"/>
    <w:basedOn w:val="a0"/>
    <w:link w:val="a6"/>
    <w:uiPriority w:val="99"/>
    <w:rsid w:val="0014712C"/>
    <w:rPr>
      <w:sz w:val="18"/>
      <w:szCs w:val="18"/>
    </w:rPr>
  </w:style>
  <w:style w:type="paragraph" w:styleId="a7">
    <w:name w:val="Balloon Text"/>
    <w:basedOn w:val="a"/>
    <w:link w:val="Char1"/>
    <w:uiPriority w:val="99"/>
    <w:semiHidden/>
    <w:unhideWhenUsed/>
    <w:rsid w:val="008B364B"/>
    <w:rPr>
      <w:sz w:val="18"/>
      <w:szCs w:val="18"/>
    </w:rPr>
  </w:style>
  <w:style w:type="character" w:customStyle="1" w:styleId="Char1">
    <w:name w:val="批注框文本 Char"/>
    <w:basedOn w:val="a0"/>
    <w:link w:val="a7"/>
    <w:uiPriority w:val="99"/>
    <w:semiHidden/>
    <w:rsid w:val="008B364B"/>
    <w:rPr>
      <w:sz w:val="18"/>
      <w:szCs w:val="18"/>
    </w:rPr>
  </w:style>
  <w:style w:type="paragraph" w:styleId="a8">
    <w:name w:val="Normal (Web)"/>
    <w:basedOn w:val="a"/>
    <w:uiPriority w:val="99"/>
    <w:semiHidden/>
    <w:unhideWhenUsed/>
    <w:rsid w:val="00637D74"/>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FC6F87"/>
    <w:rPr>
      <w:sz w:val="21"/>
      <w:szCs w:val="21"/>
    </w:rPr>
  </w:style>
  <w:style w:type="paragraph" w:styleId="aa">
    <w:name w:val="annotation text"/>
    <w:basedOn w:val="a"/>
    <w:link w:val="Char2"/>
    <w:uiPriority w:val="99"/>
    <w:semiHidden/>
    <w:unhideWhenUsed/>
    <w:rsid w:val="00FC6F87"/>
    <w:pPr>
      <w:jc w:val="left"/>
    </w:pPr>
  </w:style>
  <w:style w:type="character" w:customStyle="1" w:styleId="Char2">
    <w:name w:val="批注文字 Char"/>
    <w:basedOn w:val="a0"/>
    <w:link w:val="aa"/>
    <w:uiPriority w:val="99"/>
    <w:semiHidden/>
    <w:rsid w:val="00FC6F87"/>
  </w:style>
  <w:style w:type="paragraph" w:styleId="ab">
    <w:name w:val="annotation subject"/>
    <w:basedOn w:val="aa"/>
    <w:next w:val="aa"/>
    <w:link w:val="Char3"/>
    <w:uiPriority w:val="99"/>
    <w:semiHidden/>
    <w:unhideWhenUsed/>
    <w:rsid w:val="00FC6F87"/>
    <w:rPr>
      <w:b/>
      <w:bCs/>
    </w:rPr>
  </w:style>
  <w:style w:type="character" w:customStyle="1" w:styleId="Char3">
    <w:name w:val="批注主题 Char"/>
    <w:basedOn w:val="Char2"/>
    <w:link w:val="ab"/>
    <w:uiPriority w:val="99"/>
    <w:semiHidden/>
    <w:rsid w:val="00FC6F87"/>
    <w:rPr>
      <w:b/>
      <w:bCs/>
    </w:rPr>
  </w:style>
  <w:style w:type="paragraph" w:styleId="ac">
    <w:name w:val="No Spacing"/>
    <w:uiPriority w:val="1"/>
    <w:qFormat/>
    <w:rsid w:val="000A4AD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83019"/>
    <w:pPr>
      <w:keepNext/>
      <w:keepLines/>
      <w:jc w:val="center"/>
      <w:outlineLvl w:val="0"/>
    </w:pPr>
    <w:rPr>
      <w:rFonts w:ascii="Calibri" w:eastAsia="华文中宋" w:hAnsi="Calibri"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83019"/>
    <w:rPr>
      <w:b/>
      <w:bCs/>
      <w:kern w:val="44"/>
      <w:sz w:val="44"/>
      <w:szCs w:val="44"/>
    </w:rPr>
  </w:style>
  <w:style w:type="character" w:customStyle="1" w:styleId="1Char">
    <w:name w:val="标题 1 Char"/>
    <w:link w:val="1"/>
    <w:rsid w:val="00583019"/>
    <w:rPr>
      <w:rFonts w:ascii="Calibri" w:eastAsia="华文中宋" w:hAnsi="Calibri" w:cs="Times New Roman"/>
      <w:b/>
      <w:bCs/>
      <w:kern w:val="44"/>
      <w:sz w:val="36"/>
      <w:szCs w:val="44"/>
    </w:rPr>
  </w:style>
  <w:style w:type="paragraph" w:customStyle="1" w:styleId="a3">
    <w:basedOn w:val="a"/>
    <w:next w:val="a4"/>
    <w:uiPriority w:val="34"/>
    <w:qFormat/>
    <w:rsid w:val="00583019"/>
    <w:pPr>
      <w:ind w:firstLineChars="200" w:firstLine="420"/>
    </w:pPr>
    <w:rPr>
      <w:rFonts w:ascii="Calibri" w:eastAsia="宋体" w:hAnsi="Calibri" w:cs="Times New Roman"/>
    </w:rPr>
  </w:style>
  <w:style w:type="paragraph" w:styleId="a4">
    <w:name w:val="List Paragraph"/>
    <w:basedOn w:val="a"/>
    <w:uiPriority w:val="34"/>
    <w:qFormat/>
    <w:rsid w:val="00583019"/>
    <w:pPr>
      <w:ind w:firstLineChars="200" w:firstLine="420"/>
    </w:pPr>
  </w:style>
  <w:style w:type="paragraph" w:styleId="a5">
    <w:name w:val="header"/>
    <w:basedOn w:val="a"/>
    <w:link w:val="Char"/>
    <w:uiPriority w:val="99"/>
    <w:unhideWhenUsed/>
    <w:rsid w:val="00147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712C"/>
    <w:rPr>
      <w:sz w:val="18"/>
      <w:szCs w:val="18"/>
    </w:rPr>
  </w:style>
  <w:style w:type="paragraph" w:styleId="a6">
    <w:name w:val="footer"/>
    <w:basedOn w:val="a"/>
    <w:link w:val="Char0"/>
    <w:uiPriority w:val="99"/>
    <w:unhideWhenUsed/>
    <w:rsid w:val="0014712C"/>
    <w:pPr>
      <w:tabs>
        <w:tab w:val="center" w:pos="4153"/>
        <w:tab w:val="right" w:pos="8306"/>
      </w:tabs>
      <w:snapToGrid w:val="0"/>
      <w:jc w:val="left"/>
    </w:pPr>
    <w:rPr>
      <w:sz w:val="18"/>
      <w:szCs w:val="18"/>
    </w:rPr>
  </w:style>
  <w:style w:type="character" w:customStyle="1" w:styleId="Char0">
    <w:name w:val="页脚 Char"/>
    <w:basedOn w:val="a0"/>
    <w:link w:val="a6"/>
    <w:uiPriority w:val="99"/>
    <w:rsid w:val="0014712C"/>
    <w:rPr>
      <w:sz w:val="18"/>
      <w:szCs w:val="18"/>
    </w:rPr>
  </w:style>
  <w:style w:type="paragraph" w:styleId="a7">
    <w:name w:val="Balloon Text"/>
    <w:basedOn w:val="a"/>
    <w:link w:val="Char1"/>
    <w:uiPriority w:val="99"/>
    <w:semiHidden/>
    <w:unhideWhenUsed/>
    <w:rsid w:val="008B364B"/>
    <w:rPr>
      <w:sz w:val="18"/>
      <w:szCs w:val="18"/>
    </w:rPr>
  </w:style>
  <w:style w:type="character" w:customStyle="1" w:styleId="Char1">
    <w:name w:val="批注框文本 Char"/>
    <w:basedOn w:val="a0"/>
    <w:link w:val="a7"/>
    <w:uiPriority w:val="99"/>
    <w:semiHidden/>
    <w:rsid w:val="008B364B"/>
    <w:rPr>
      <w:sz w:val="18"/>
      <w:szCs w:val="18"/>
    </w:rPr>
  </w:style>
  <w:style w:type="paragraph" w:styleId="a8">
    <w:name w:val="Normal (Web)"/>
    <w:basedOn w:val="a"/>
    <w:uiPriority w:val="99"/>
    <w:semiHidden/>
    <w:unhideWhenUsed/>
    <w:rsid w:val="00637D74"/>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FC6F87"/>
    <w:rPr>
      <w:sz w:val="21"/>
      <w:szCs w:val="21"/>
    </w:rPr>
  </w:style>
  <w:style w:type="paragraph" w:styleId="aa">
    <w:name w:val="annotation text"/>
    <w:basedOn w:val="a"/>
    <w:link w:val="Char2"/>
    <w:uiPriority w:val="99"/>
    <w:semiHidden/>
    <w:unhideWhenUsed/>
    <w:rsid w:val="00FC6F87"/>
    <w:pPr>
      <w:jc w:val="left"/>
    </w:pPr>
  </w:style>
  <w:style w:type="character" w:customStyle="1" w:styleId="Char2">
    <w:name w:val="批注文字 Char"/>
    <w:basedOn w:val="a0"/>
    <w:link w:val="aa"/>
    <w:uiPriority w:val="99"/>
    <w:semiHidden/>
    <w:rsid w:val="00FC6F87"/>
  </w:style>
  <w:style w:type="paragraph" w:styleId="ab">
    <w:name w:val="annotation subject"/>
    <w:basedOn w:val="aa"/>
    <w:next w:val="aa"/>
    <w:link w:val="Char3"/>
    <w:uiPriority w:val="99"/>
    <w:semiHidden/>
    <w:unhideWhenUsed/>
    <w:rsid w:val="00FC6F87"/>
    <w:rPr>
      <w:b/>
      <w:bCs/>
    </w:rPr>
  </w:style>
  <w:style w:type="character" w:customStyle="1" w:styleId="Char3">
    <w:name w:val="批注主题 Char"/>
    <w:basedOn w:val="Char2"/>
    <w:link w:val="ab"/>
    <w:uiPriority w:val="99"/>
    <w:semiHidden/>
    <w:rsid w:val="00FC6F87"/>
    <w:rPr>
      <w:b/>
      <w:bCs/>
    </w:rPr>
  </w:style>
  <w:style w:type="paragraph" w:styleId="ac">
    <w:name w:val="No Spacing"/>
    <w:uiPriority w:val="1"/>
    <w:qFormat/>
    <w:rsid w:val="000A4AD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23459">
      <w:bodyDiv w:val="1"/>
      <w:marLeft w:val="0"/>
      <w:marRight w:val="0"/>
      <w:marTop w:val="0"/>
      <w:marBottom w:val="0"/>
      <w:divBdr>
        <w:top w:val="none" w:sz="0" w:space="0" w:color="auto"/>
        <w:left w:val="none" w:sz="0" w:space="0" w:color="auto"/>
        <w:bottom w:val="none" w:sz="0" w:space="0" w:color="auto"/>
        <w:right w:val="none" w:sz="0" w:space="0" w:color="auto"/>
      </w:divBdr>
    </w:div>
    <w:div w:id="826018297">
      <w:bodyDiv w:val="1"/>
      <w:marLeft w:val="0"/>
      <w:marRight w:val="0"/>
      <w:marTop w:val="0"/>
      <w:marBottom w:val="0"/>
      <w:divBdr>
        <w:top w:val="none" w:sz="0" w:space="0" w:color="auto"/>
        <w:left w:val="none" w:sz="0" w:space="0" w:color="auto"/>
        <w:bottom w:val="none" w:sz="0" w:space="0" w:color="auto"/>
        <w:right w:val="none" w:sz="0" w:space="0" w:color="auto"/>
      </w:divBdr>
    </w:div>
    <w:div w:id="1307661565">
      <w:bodyDiv w:val="1"/>
      <w:marLeft w:val="0"/>
      <w:marRight w:val="0"/>
      <w:marTop w:val="0"/>
      <w:marBottom w:val="0"/>
      <w:divBdr>
        <w:top w:val="none" w:sz="0" w:space="0" w:color="auto"/>
        <w:left w:val="none" w:sz="0" w:space="0" w:color="auto"/>
        <w:bottom w:val="none" w:sz="0" w:space="0" w:color="auto"/>
        <w:right w:val="none" w:sz="0" w:space="0" w:color="auto"/>
      </w:divBdr>
    </w:div>
    <w:div w:id="1546287098">
      <w:bodyDiv w:val="1"/>
      <w:marLeft w:val="0"/>
      <w:marRight w:val="0"/>
      <w:marTop w:val="0"/>
      <w:marBottom w:val="0"/>
      <w:divBdr>
        <w:top w:val="none" w:sz="0" w:space="0" w:color="auto"/>
        <w:left w:val="none" w:sz="0" w:space="0" w:color="auto"/>
        <w:bottom w:val="none" w:sz="0" w:space="0" w:color="auto"/>
        <w:right w:val="none" w:sz="0" w:space="0" w:color="auto"/>
      </w:divBdr>
    </w:div>
    <w:div w:id="1613900242">
      <w:bodyDiv w:val="1"/>
      <w:marLeft w:val="0"/>
      <w:marRight w:val="0"/>
      <w:marTop w:val="0"/>
      <w:marBottom w:val="0"/>
      <w:divBdr>
        <w:top w:val="none" w:sz="0" w:space="0" w:color="auto"/>
        <w:left w:val="none" w:sz="0" w:space="0" w:color="auto"/>
        <w:bottom w:val="none" w:sz="0" w:space="0" w:color="auto"/>
        <w:right w:val="none" w:sz="0" w:space="0" w:color="auto"/>
      </w:divBdr>
    </w:div>
    <w:div w:id="1829400809">
      <w:bodyDiv w:val="1"/>
      <w:marLeft w:val="0"/>
      <w:marRight w:val="0"/>
      <w:marTop w:val="0"/>
      <w:marBottom w:val="0"/>
      <w:divBdr>
        <w:top w:val="none" w:sz="0" w:space="0" w:color="auto"/>
        <w:left w:val="none" w:sz="0" w:space="0" w:color="auto"/>
        <w:bottom w:val="none" w:sz="0" w:space="0" w:color="auto"/>
        <w:right w:val="none" w:sz="0" w:space="0" w:color="auto"/>
      </w:divBdr>
    </w:div>
    <w:div w:id="1829401729">
      <w:bodyDiv w:val="1"/>
      <w:marLeft w:val="0"/>
      <w:marRight w:val="0"/>
      <w:marTop w:val="0"/>
      <w:marBottom w:val="0"/>
      <w:divBdr>
        <w:top w:val="none" w:sz="0" w:space="0" w:color="auto"/>
        <w:left w:val="none" w:sz="0" w:space="0" w:color="auto"/>
        <w:bottom w:val="none" w:sz="0" w:space="0" w:color="auto"/>
        <w:right w:val="none" w:sz="0" w:space="0" w:color="auto"/>
      </w:divBdr>
    </w:div>
    <w:div w:id="20893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0E40-0583-4969-B1DE-43B466A3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 Jack</dc:creator>
  <cp:lastModifiedBy>mofcom</cp:lastModifiedBy>
  <cp:revision>7</cp:revision>
  <cp:lastPrinted>2019-07-31T03:10:00Z</cp:lastPrinted>
  <dcterms:created xsi:type="dcterms:W3CDTF">2019-08-12T07:15:00Z</dcterms:created>
  <dcterms:modified xsi:type="dcterms:W3CDTF">2019-08-16T11:12:00Z</dcterms:modified>
</cp:coreProperties>
</file>