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96" w:rsidRPr="00A15554" w:rsidRDefault="007F0396" w:rsidP="007F0396">
      <w:pPr>
        <w:snapToGrid w:val="0"/>
        <w:spacing w:line="560" w:lineRule="exact"/>
        <w:rPr>
          <w:rFonts w:ascii="黑体" w:eastAsia="黑体" w:hAnsi="黑体"/>
          <w:bCs/>
          <w:color w:val="000000"/>
          <w:szCs w:val="32"/>
        </w:rPr>
      </w:pPr>
      <w:r w:rsidRPr="00A15554">
        <w:rPr>
          <w:rFonts w:ascii="黑体" w:eastAsia="黑体" w:hAnsi="黑体"/>
          <w:bCs/>
          <w:color w:val="000000"/>
          <w:szCs w:val="32"/>
        </w:rPr>
        <w:t>附件5</w:t>
      </w:r>
    </w:p>
    <w:p w:rsidR="007F0396" w:rsidRPr="00A15554" w:rsidRDefault="007F0396" w:rsidP="007F0396">
      <w:pPr>
        <w:snapToGrid w:val="0"/>
        <w:spacing w:line="560" w:lineRule="exact"/>
        <w:rPr>
          <w:bCs/>
          <w:color w:val="000000"/>
          <w:szCs w:val="32"/>
        </w:rPr>
      </w:pPr>
    </w:p>
    <w:p w:rsidR="007F0396" w:rsidRPr="00F854F1" w:rsidRDefault="007F0396" w:rsidP="007F0396">
      <w:pPr>
        <w:snapToGrid w:val="0"/>
        <w:spacing w:line="56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F854F1">
        <w:rPr>
          <w:rFonts w:ascii="方正小标宋_GBK" w:eastAsia="方正小标宋_GBK" w:hAnsi="华文中宋" w:hint="eastAsia"/>
          <w:sz w:val="44"/>
          <w:szCs w:val="44"/>
        </w:rPr>
        <w:t>商务部关于加强管理直销企业从事</w:t>
      </w:r>
    </w:p>
    <w:p w:rsidR="007F0396" w:rsidRPr="00F854F1" w:rsidRDefault="007F0396" w:rsidP="007F0396">
      <w:pPr>
        <w:snapToGrid w:val="0"/>
        <w:spacing w:line="56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F854F1">
        <w:rPr>
          <w:rFonts w:ascii="方正小标宋_GBK" w:eastAsia="方正小标宋_GBK" w:hAnsi="华文中宋" w:hint="eastAsia"/>
          <w:sz w:val="44"/>
          <w:szCs w:val="44"/>
        </w:rPr>
        <w:t>直销活动有关问题的通知</w:t>
      </w:r>
    </w:p>
    <w:p w:rsidR="007F0396" w:rsidRPr="00F854F1" w:rsidRDefault="007F0396" w:rsidP="007F0396">
      <w:pPr>
        <w:snapToGrid w:val="0"/>
        <w:spacing w:line="560" w:lineRule="exact"/>
        <w:jc w:val="center"/>
        <w:rPr>
          <w:rFonts w:eastAsia="楷体_GB2312"/>
          <w:szCs w:val="32"/>
        </w:rPr>
      </w:pPr>
    </w:p>
    <w:p w:rsidR="007F0396" w:rsidRPr="00F854F1" w:rsidRDefault="007F0396" w:rsidP="007F0396">
      <w:pPr>
        <w:snapToGrid w:val="0"/>
        <w:spacing w:line="560" w:lineRule="exact"/>
        <w:jc w:val="center"/>
        <w:rPr>
          <w:rFonts w:eastAsia="楷体_GB2312"/>
          <w:szCs w:val="32"/>
        </w:rPr>
      </w:pPr>
      <w:r w:rsidRPr="00F854F1">
        <w:rPr>
          <w:rFonts w:eastAsia="楷体_GB2312"/>
          <w:szCs w:val="32"/>
        </w:rPr>
        <w:t>商建发〔</w:t>
      </w:r>
      <w:r w:rsidRPr="00F854F1">
        <w:rPr>
          <w:rFonts w:eastAsia="楷体_GB2312"/>
          <w:szCs w:val="32"/>
        </w:rPr>
        <w:t>2006</w:t>
      </w:r>
      <w:r w:rsidRPr="00F854F1">
        <w:rPr>
          <w:rFonts w:eastAsia="楷体_GB2312"/>
          <w:szCs w:val="32"/>
        </w:rPr>
        <w:t>〕</w:t>
      </w:r>
      <w:r w:rsidRPr="00F854F1">
        <w:rPr>
          <w:rFonts w:eastAsia="楷体_GB2312"/>
          <w:szCs w:val="32"/>
        </w:rPr>
        <w:t>115</w:t>
      </w:r>
      <w:r w:rsidRPr="00F854F1">
        <w:rPr>
          <w:rFonts w:eastAsia="楷体_GB2312"/>
          <w:szCs w:val="32"/>
        </w:rPr>
        <w:t>号</w:t>
      </w:r>
    </w:p>
    <w:p w:rsidR="007F0396" w:rsidRPr="00F854F1" w:rsidRDefault="007F0396" w:rsidP="007F0396">
      <w:pPr>
        <w:snapToGrid w:val="0"/>
        <w:spacing w:line="560" w:lineRule="exact"/>
        <w:ind w:firstLineChars="200" w:firstLine="640"/>
        <w:rPr>
          <w:rFonts w:eastAsia="楷体_GB2312"/>
          <w:szCs w:val="32"/>
        </w:rPr>
      </w:pPr>
      <w:r w:rsidRPr="00F854F1">
        <w:rPr>
          <w:rFonts w:eastAsia="楷体_GB2312"/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为贯彻实施《直销管理条例》（以下称《条例》）、《禁止传销条例》，规范直销行为，维护消费者合法权益和社会公共利益，现就加强对直销企业从事直销活动管理的有关事项通知如下：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一、企业申请直销经营许可时，应提交其在拟从事直销地区的服务网点方案。服务网点方案所在地区的区</w:t>
      </w:r>
      <w:r w:rsidRPr="00A15554">
        <w:rPr>
          <w:szCs w:val="32"/>
        </w:rPr>
        <w:t>/</w:t>
      </w:r>
      <w:r w:rsidRPr="00A15554">
        <w:rPr>
          <w:szCs w:val="32"/>
        </w:rPr>
        <w:t>县级（含县级，下同）以上商务主管部门，根据《条例》及商务部相关规定对服务网点方案进行核查，予以认可的，向省级商务主管部门出具书面认可函。省级商务主管部门向商务部转报企业申报材料时，须同时出具对服务网点方案符合《条例》及相关规定的确认函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二、依法取得直销经营许可的直销企业（以下称直销企业）应于批准文件下发之日起</w:t>
      </w:r>
      <w:r w:rsidRPr="00A15554">
        <w:rPr>
          <w:szCs w:val="32"/>
        </w:rPr>
        <w:t>6</w:t>
      </w:r>
      <w:r w:rsidRPr="00A15554">
        <w:rPr>
          <w:szCs w:val="32"/>
        </w:rPr>
        <w:t>个月内，按其上报并经核准的服务网点方案完成服务网点的设立；相关省（自治区、直辖市）商务主管部门应会同服务网点所在地的区</w:t>
      </w:r>
      <w:r w:rsidRPr="00A15554">
        <w:rPr>
          <w:szCs w:val="32"/>
        </w:rPr>
        <w:t>/</w:t>
      </w:r>
      <w:r w:rsidRPr="00A15554">
        <w:rPr>
          <w:szCs w:val="32"/>
        </w:rPr>
        <w:t>县商务主管部门对在该省（自治区、直辖市）内已设立的服务网点进行核查，并将全省（自治区、直辖市）核查结果一次性报商务</w:t>
      </w:r>
      <w:r w:rsidRPr="00A15554">
        <w:rPr>
          <w:szCs w:val="32"/>
        </w:rPr>
        <w:lastRenderedPageBreak/>
        <w:t>部备案。直销企业不得在未完成核查和备案前开展直销活动。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三、直销企业应严格按照《条例》及相关规定依法开展直销培训活动。企业在开展培训和直销活动前，应将本企业直销培训员名单报商务部备案，待商务部在直销行业管理信息系统公布后，企业方可招募人员并对被招募人员进行培训、考试。企业如有违反，暂停直销经营许可；情节严重的，商务部吊销其直销经营许可证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四、直销企业培训员应严格按照《条例》及相关规定依法从事直销培训。如有违反，商务部撤销该培训员备案，企业收回直销培训员证，该培训员不得从事培训活动；情节严重的，商务部吊销直销企业的直销经营许可证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五、企业在申报直销经营许可过程中，如处于民事诉讼（仲裁）之中，司法（仲裁）机关审理（仲裁）结果可能导致股权、资产、保证金发生变化，或缴存的保证金已被司法机关冻结，商务部将终止受理企业的申报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六、直销企业擅自动用保证金，或未按规定调整保证金，或缴存的保证金被司法机关冻结，暂停直销经营许可；经告知拒不改正的，商务部吊销其直销经营许可证。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szCs w:val="32"/>
        </w:rPr>
      </w:pPr>
      <w:r w:rsidRPr="00A15554">
        <w:rPr>
          <w:szCs w:val="32"/>
        </w:rPr>
        <w:t>七、直销企业应严格按照《条例》及相关规定，真实、准确、完整地向社会公众披露相关信息，并向商务部、工商总局报备。严禁直销企业高调炒作，误导消费者。如有违反，暂停直销经营许可；经告知拒不改正的，商务部吊销其直销经营许可证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A15554">
        <w:rPr>
          <w:szCs w:val="32"/>
        </w:rPr>
        <w:t>八、直销企业的投资者、股权、注册资本、直销员计酬</w:t>
      </w:r>
      <w:r w:rsidRPr="00A15554">
        <w:rPr>
          <w:szCs w:val="32"/>
        </w:rPr>
        <w:lastRenderedPageBreak/>
        <w:t>制度、市场计划报告书等事项发生变更，须符合《条例》规定，并报商务部批准。对不再符合直销经营条件的，商务部吊销其直销经营许可证。</w:t>
      </w:r>
      <w:r w:rsidRPr="00A15554">
        <w:rPr>
          <w:szCs w:val="32"/>
        </w:rPr>
        <w:t xml:space="preserve"> </w:t>
      </w:r>
    </w:p>
    <w:p w:rsidR="007F0396" w:rsidRPr="00A15554" w:rsidRDefault="007F0396" w:rsidP="007F0396">
      <w:pPr>
        <w:snapToGrid w:val="0"/>
        <w:spacing w:line="560" w:lineRule="exact"/>
        <w:rPr>
          <w:rFonts w:ascii="仿宋_GB2312"/>
          <w:szCs w:val="32"/>
        </w:rPr>
      </w:pPr>
      <w:r w:rsidRPr="00A15554">
        <w:rPr>
          <w:rFonts w:ascii="仿宋_GB2312" w:hint="eastAsia"/>
          <w:szCs w:val="32"/>
        </w:rPr>
        <w:t xml:space="preserve">           </w:t>
      </w:r>
    </w:p>
    <w:p w:rsidR="007F0396" w:rsidRPr="00A15554" w:rsidRDefault="007F0396" w:rsidP="007F0396">
      <w:pPr>
        <w:snapToGrid w:val="0"/>
        <w:spacing w:line="560" w:lineRule="exact"/>
        <w:rPr>
          <w:rFonts w:ascii="仿宋_GB2312"/>
          <w:szCs w:val="32"/>
        </w:rPr>
      </w:pPr>
    </w:p>
    <w:p w:rsidR="007F0396" w:rsidRPr="00A15554" w:rsidRDefault="007F0396" w:rsidP="007F0396">
      <w:pPr>
        <w:snapToGrid w:val="0"/>
        <w:spacing w:line="560" w:lineRule="exact"/>
        <w:rPr>
          <w:rFonts w:ascii="仿宋_GB2312"/>
          <w:szCs w:val="32"/>
        </w:rPr>
      </w:pPr>
      <w:r w:rsidRPr="00A15554">
        <w:rPr>
          <w:rFonts w:ascii="仿宋_GB2312" w:hint="eastAsia"/>
          <w:szCs w:val="32"/>
        </w:rPr>
        <w:t xml:space="preserve">                         </w:t>
      </w:r>
      <w:r>
        <w:rPr>
          <w:rFonts w:ascii="仿宋_GB2312" w:hint="eastAsia"/>
          <w:szCs w:val="32"/>
        </w:rPr>
        <w:t xml:space="preserve">              </w:t>
      </w:r>
      <w:r w:rsidRPr="00A15554">
        <w:rPr>
          <w:rFonts w:ascii="仿宋_GB2312" w:hint="eastAsia"/>
          <w:szCs w:val="32"/>
        </w:rPr>
        <w:t>商务部</w:t>
      </w:r>
    </w:p>
    <w:p w:rsidR="007F0396" w:rsidRDefault="007F0396" w:rsidP="007F0396">
      <w:pPr>
        <w:spacing w:line="560" w:lineRule="exact"/>
        <w:ind w:firstLineChars="1650" w:firstLine="5280"/>
        <w:rPr>
          <w:rFonts w:ascii="Tahoma" w:hAnsi="Tahoma" w:hint="eastAsia"/>
          <w:b/>
        </w:rPr>
      </w:pPr>
      <w:r w:rsidRPr="00A15554">
        <w:rPr>
          <w:rFonts w:ascii="仿宋_GB2312" w:hint="eastAsia"/>
          <w:szCs w:val="32"/>
        </w:rPr>
        <w:t>二○○六年八月八日</w:t>
      </w:r>
    </w:p>
    <w:p w:rsidR="007F0396" w:rsidRDefault="007F0396" w:rsidP="007F0396">
      <w:pPr>
        <w:spacing w:line="560" w:lineRule="exact"/>
        <w:rPr>
          <w:rFonts w:ascii="Tahoma" w:hAnsi="Tahoma" w:hint="eastAsia"/>
          <w:b/>
        </w:rPr>
      </w:pPr>
    </w:p>
    <w:p w:rsidR="00302325" w:rsidRPr="007F0396" w:rsidRDefault="00302325" w:rsidP="007F0396">
      <w:bookmarkStart w:id="0" w:name="_GoBack"/>
      <w:bookmarkEnd w:id="0"/>
    </w:p>
    <w:sectPr w:rsidR="00302325" w:rsidRPr="007F0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A8" w:rsidRDefault="00FD27A8" w:rsidP="005A0ABD">
      <w:r>
        <w:separator/>
      </w:r>
    </w:p>
  </w:endnote>
  <w:endnote w:type="continuationSeparator" w:id="0">
    <w:p w:rsidR="00FD27A8" w:rsidRDefault="00FD27A8" w:rsidP="005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A8" w:rsidRDefault="00FD27A8" w:rsidP="005A0ABD">
      <w:r>
        <w:separator/>
      </w:r>
    </w:p>
  </w:footnote>
  <w:footnote w:type="continuationSeparator" w:id="0">
    <w:p w:rsidR="00FD27A8" w:rsidRDefault="00FD27A8" w:rsidP="005A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0"/>
    <w:rsid w:val="00036B30"/>
    <w:rsid w:val="000F533D"/>
    <w:rsid w:val="00302325"/>
    <w:rsid w:val="005A0ABD"/>
    <w:rsid w:val="007F0396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A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李丽涛</cp:lastModifiedBy>
  <cp:revision>3</cp:revision>
  <dcterms:created xsi:type="dcterms:W3CDTF">2020-03-11T03:17:00Z</dcterms:created>
  <dcterms:modified xsi:type="dcterms:W3CDTF">2020-03-11T08:05:00Z</dcterms:modified>
</cp:coreProperties>
</file>