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85" w:rsidRPr="00675CB4" w:rsidRDefault="00DD5C85" w:rsidP="00DD5C85">
      <w:pPr>
        <w:snapToGrid w:val="0"/>
        <w:spacing w:line="580" w:lineRule="exact"/>
        <w:rPr>
          <w:rFonts w:ascii="宋体" w:hAnsi="宋体" w:hint="eastAsia"/>
          <w:szCs w:val="32"/>
        </w:rPr>
      </w:pPr>
      <w:r w:rsidRPr="00675CB4">
        <w:rPr>
          <w:rFonts w:ascii="宋体" w:hAnsi="宋体" w:hint="eastAsia"/>
          <w:szCs w:val="32"/>
        </w:rPr>
        <w:t>附表</w:t>
      </w:r>
      <w:r w:rsidRPr="00675CB4">
        <w:rPr>
          <w:rFonts w:ascii="宋体" w:hAnsi="宋体" w:hint="eastAsia"/>
          <w:szCs w:val="32"/>
        </w:rPr>
        <w:t>2</w:t>
      </w:r>
    </w:p>
    <w:p w:rsidR="00DD5C85" w:rsidRPr="00675CB4" w:rsidRDefault="00DD5C85" w:rsidP="00DD5C85">
      <w:pPr>
        <w:snapToGrid w:val="0"/>
        <w:spacing w:line="580" w:lineRule="exact"/>
        <w:jc w:val="center"/>
        <w:rPr>
          <w:rFonts w:ascii="宋体" w:hAnsi="宋体" w:hint="eastAsia"/>
          <w:szCs w:val="32"/>
        </w:rPr>
      </w:pPr>
    </w:p>
    <w:p w:rsidR="00DD5C85" w:rsidRPr="00675CB4" w:rsidRDefault="00DD5C85" w:rsidP="00DD5C85">
      <w:pPr>
        <w:snapToGrid w:val="0"/>
        <w:spacing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675CB4">
        <w:rPr>
          <w:rFonts w:ascii="宋体" w:eastAsia="宋体" w:hAnsi="宋体" w:hint="eastAsia"/>
          <w:b/>
          <w:bCs/>
          <w:sz w:val="44"/>
          <w:szCs w:val="44"/>
        </w:rPr>
        <w:t>申报园区服务外包企业一览表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04"/>
        <w:gridCol w:w="1418"/>
        <w:gridCol w:w="992"/>
        <w:gridCol w:w="1134"/>
        <w:gridCol w:w="1276"/>
        <w:gridCol w:w="1422"/>
        <w:gridCol w:w="1142"/>
      </w:tblGrid>
      <w:tr w:rsidR="00DD5C85" w:rsidRPr="00675CB4" w:rsidTr="005847FB">
        <w:trPr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85" w:rsidRPr="00675CB4" w:rsidRDefault="00DD5C85" w:rsidP="005847FB">
            <w:pPr>
              <w:jc w:val="center"/>
              <w:rPr>
                <w:rFonts w:ascii="仿宋_GB2312" w:hAnsi="Calibri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C85" w:rsidRPr="00675CB4" w:rsidRDefault="00DD5C85" w:rsidP="005847FB">
            <w:pPr>
              <w:jc w:val="center"/>
              <w:rPr>
                <w:rFonts w:ascii="仿宋_GB2312" w:hAnsi="宋体" w:hint="eastAsia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企业</w:t>
            </w:r>
          </w:p>
          <w:p w:rsidR="00DD5C85" w:rsidRPr="00675CB4" w:rsidRDefault="00DD5C85" w:rsidP="005847FB">
            <w:pPr>
              <w:jc w:val="center"/>
              <w:rPr>
                <w:rFonts w:ascii="仿宋_GB2312" w:hAnsi="Calibri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85" w:rsidRPr="00675CB4" w:rsidRDefault="00DD5C85" w:rsidP="005847FB">
            <w:pPr>
              <w:jc w:val="center"/>
              <w:rPr>
                <w:rFonts w:ascii="仿宋_GB2312" w:hAnsi="Calibri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注册资本（万元）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85" w:rsidRPr="00675CB4" w:rsidRDefault="00DD5C85" w:rsidP="005847FB">
            <w:pPr>
              <w:jc w:val="center"/>
              <w:rPr>
                <w:rFonts w:ascii="仿宋_GB2312" w:hAnsi="宋体" w:hint="eastAsia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设立</w:t>
            </w:r>
          </w:p>
          <w:p w:rsidR="00DD5C85" w:rsidRPr="00675CB4" w:rsidRDefault="00DD5C85" w:rsidP="005847FB">
            <w:pPr>
              <w:jc w:val="center"/>
              <w:rPr>
                <w:rFonts w:ascii="仿宋_GB2312" w:hAnsi="Calibri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85" w:rsidRPr="00675CB4" w:rsidRDefault="00DD5C85" w:rsidP="005847FB">
            <w:pPr>
              <w:jc w:val="center"/>
              <w:rPr>
                <w:rFonts w:ascii="仿宋_GB2312" w:hAnsi="Calibri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主要接包行业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C85" w:rsidRPr="00675CB4" w:rsidRDefault="00DD5C85" w:rsidP="005847FB">
            <w:pPr>
              <w:jc w:val="center"/>
              <w:rPr>
                <w:rFonts w:ascii="仿宋_GB2312" w:hAnsi="Calibri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主要接包业务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C85" w:rsidRPr="00675CB4" w:rsidRDefault="00DD5C85" w:rsidP="005847FB">
            <w:pPr>
              <w:jc w:val="center"/>
              <w:rPr>
                <w:rFonts w:ascii="仿宋_GB2312" w:hAnsi="Calibri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外包收入（万元）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 w:rsidRPr="00675CB4">
              <w:rPr>
                <w:rFonts w:ascii="仿宋_GB2312" w:hAnsi="宋体" w:hint="eastAsia"/>
                <w:b/>
                <w:sz w:val="28"/>
                <w:szCs w:val="28"/>
              </w:rPr>
              <w:t>从业人员（人）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  <w:r w:rsidRPr="00675CB4">
              <w:rPr>
                <w:rFonts w:ascii="仿宋_GB2312" w:hAnsi="Calibri" w:hint="eastAsia"/>
                <w:sz w:val="24"/>
                <w:szCs w:val="24"/>
              </w:rPr>
              <w:t> </w:t>
            </w: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 w:rsidR="00DD5C85" w:rsidRPr="00675CB4" w:rsidTr="005847FB">
        <w:trPr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C85" w:rsidRPr="00675CB4" w:rsidRDefault="00DD5C85" w:rsidP="005847FB">
            <w:pPr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</w:tbl>
    <w:p w:rsidR="00DD5C85" w:rsidRPr="00675CB4" w:rsidRDefault="00DD5C85" w:rsidP="00DD5C85">
      <w:pPr>
        <w:snapToGrid w:val="0"/>
        <w:ind w:rightChars="12" w:right="38"/>
        <w:rPr>
          <w:rFonts w:ascii="宋体" w:hAnsi="宋体"/>
          <w:sz w:val="30"/>
          <w:szCs w:val="30"/>
        </w:rPr>
      </w:pPr>
      <w:r w:rsidRPr="00675CB4">
        <w:rPr>
          <w:rFonts w:ascii="Calibri" w:hAnsi="Calibri"/>
          <w:sz w:val="24"/>
          <w:szCs w:val="24"/>
        </w:rPr>
        <w:t> </w:t>
      </w:r>
      <w:r w:rsidRPr="00675CB4">
        <w:rPr>
          <w:rFonts w:ascii="宋体" w:hAnsi="宋体" w:hint="eastAsia"/>
          <w:sz w:val="30"/>
          <w:szCs w:val="30"/>
        </w:rPr>
        <w:t>说明：</w:t>
      </w:r>
    </w:p>
    <w:p w:rsidR="00DD5C85" w:rsidRPr="00675CB4" w:rsidRDefault="00DD5C85" w:rsidP="00DD5C85">
      <w:pPr>
        <w:snapToGrid w:val="0"/>
        <w:ind w:rightChars="12" w:right="38"/>
        <w:rPr>
          <w:rFonts w:ascii="宋体" w:hAnsi="宋体"/>
          <w:sz w:val="30"/>
          <w:szCs w:val="30"/>
        </w:rPr>
      </w:pPr>
      <w:r w:rsidRPr="00675CB4">
        <w:rPr>
          <w:rFonts w:ascii="宋体" w:hAnsi="宋体" w:hint="eastAsia"/>
          <w:sz w:val="30"/>
          <w:szCs w:val="30"/>
        </w:rPr>
        <w:t>1</w:t>
      </w:r>
      <w:r w:rsidRPr="00675CB4">
        <w:rPr>
          <w:rFonts w:ascii="宋体" w:hAnsi="宋体" w:hint="eastAsia"/>
          <w:sz w:val="30"/>
          <w:szCs w:val="30"/>
        </w:rPr>
        <w:t>、主要接包行业是指该企业所承接的服务外包业务的发包</w:t>
      </w:r>
      <w:proofErr w:type="gramStart"/>
      <w:r w:rsidRPr="00675CB4">
        <w:rPr>
          <w:rFonts w:ascii="宋体" w:hAnsi="宋体" w:hint="eastAsia"/>
          <w:sz w:val="30"/>
          <w:szCs w:val="30"/>
        </w:rPr>
        <w:t>方从事</w:t>
      </w:r>
      <w:proofErr w:type="gramEnd"/>
      <w:r w:rsidRPr="00675CB4">
        <w:rPr>
          <w:rFonts w:ascii="宋体" w:hAnsi="宋体" w:hint="eastAsia"/>
          <w:sz w:val="30"/>
          <w:szCs w:val="30"/>
        </w:rPr>
        <w:t>的行业，按以下代码填写（可多选）：</w:t>
      </w:r>
      <w:r w:rsidRPr="00675CB4">
        <w:rPr>
          <w:rFonts w:ascii="宋体" w:hAnsi="宋体" w:hint="eastAsia"/>
          <w:sz w:val="30"/>
          <w:szCs w:val="30"/>
        </w:rPr>
        <w:t>A</w:t>
      </w:r>
      <w:r w:rsidRPr="00675CB4">
        <w:rPr>
          <w:rFonts w:ascii="宋体" w:hAnsi="宋体" w:hint="eastAsia"/>
          <w:sz w:val="30"/>
          <w:szCs w:val="30"/>
        </w:rPr>
        <w:t>软件业，</w:t>
      </w:r>
      <w:r w:rsidRPr="00675CB4">
        <w:rPr>
          <w:rFonts w:ascii="宋体" w:hAnsi="宋体" w:hint="eastAsia"/>
          <w:sz w:val="30"/>
          <w:szCs w:val="30"/>
        </w:rPr>
        <w:t>B</w:t>
      </w:r>
      <w:r w:rsidRPr="00675CB4">
        <w:rPr>
          <w:rFonts w:ascii="宋体" w:hAnsi="宋体" w:hint="eastAsia"/>
          <w:sz w:val="30"/>
          <w:szCs w:val="30"/>
        </w:rPr>
        <w:t>金融业，</w:t>
      </w:r>
      <w:r w:rsidRPr="00675CB4">
        <w:rPr>
          <w:rFonts w:ascii="宋体" w:hAnsi="宋体" w:hint="eastAsia"/>
          <w:sz w:val="30"/>
          <w:szCs w:val="30"/>
        </w:rPr>
        <w:t>C</w:t>
      </w:r>
      <w:r w:rsidRPr="00675CB4">
        <w:rPr>
          <w:rFonts w:ascii="宋体" w:hAnsi="宋体" w:hint="eastAsia"/>
          <w:sz w:val="30"/>
          <w:szCs w:val="30"/>
        </w:rPr>
        <w:t>影视，</w:t>
      </w:r>
      <w:r w:rsidRPr="00675CB4">
        <w:rPr>
          <w:rFonts w:ascii="宋体" w:hAnsi="宋体" w:hint="eastAsia"/>
          <w:sz w:val="30"/>
          <w:szCs w:val="30"/>
        </w:rPr>
        <w:t>D</w:t>
      </w:r>
      <w:r w:rsidRPr="00675CB4">
        <w:rPr>
          <w:rFonts w:ascii="宋体" w:hAnsi="宋体" w:hint="eastAsia"/>
          <w:sz w:val="30"/>
          <w:szCs w:val="30"/>
        </w:rPr>
        <w:t>创意设计，</w:t>
      </w:r>
      <w:r w:rsidRPr="00675CB4">
        <w:rPr>
          <w:rFonts w:ascii="宋体" w:hAnsi="宋体" w:hint="eastAsia"/>
          <w:sz w:val="30"/>
          <w:szCs w:val="30"/>
        </w:rPr>
        <w:t>E</w:t>
      </w:r>
      <w:r w:rsidRPr="00675CB4">
        <w:rPr>
          <w:rFonts w:ascii="宋体" w:hAnsi="宋体" w:hint="eastAsia"/>
          <w:sz w:val="30"/>
          <w:szCs w:val="30"/>
        </w:rPr>
        <w:t>专业服务（会计、法律等），</w:t>
      </w:r>
      <w:r w:rsidRPr="00675CB4">
        <w:rPr>
          <w:rFonts w:ascii="宋体" w:hAnsi="宋体" w:hint="eastAsia"/>
          <w:sz w:val="30"/>
          <w:szCs w:val="30"/>
        </w:rPr>
        <w:t>F</w:t>
      </w:r>
      <w:r w:rsidRPr="00675CB4">
        <w:rPr>
          <w:rFonts w:ascii="宋体" w:hAnsi="宋体" w:hint="eastAsia"/>
          <w:sz w:val="30"/>
          <w:szCs w:val="30"/>
        </w:rPr>
        <w:t>商务，</w:t>
      </w:r>
      <w:r w:rsidRPr="00675CB4">
        <w:rPr>
          <w:rFonts w:ascii="宋体" w:hAnsi="宋体" w:hint="eastAsia"/>
          <w:sz w:val="30"/>
          <w:szCs w:val="30"/>
        </w:rPr>
        <w:t>G</w:t>
      </w:r>
      <w:r w:rsidRPr="00675CB4">
        <w:rPr>
          <w:rFonts w:ascii="宋体" w:hAnsi="宋体" w:hint="eastAsia"/>
          <w:sz w:val="30"/>
          <w:szCs w:val="30"/>
        </w:rPr>
        <w:t>其他（选择</w:t>
      </w:r>
      <w:r w:rsidRPr="00675CB4">
        <w:rPr>
          <w:rFonts w:ascii="宋体" w:hAnsi="宋体" w:hint="eastAsia"/>
          <w:sz w:val="30"/>
          <w:szCs w:val="30"/>
        </w:rPr>
        <w:t>G</w:t>
      </w:r>
      <w:r w:rsidRPr="00675CB4">
        <w:rPr>
          <w:rFonts w:ascii="宋体" w:hAnsi="宋体" w:hint="eastAsia"/>
          <w:sz w:val="30"/>
          <w:szCs w:val="30"/>
        </w:rPr>
        <w:t>其他选项的，应加注行业名称）；</w:t>
      </w:r>
    </w:p>
    <w:p w:rsidR="00DD5C85" w:rsidRPr="00675CB4" w:rsidRDefault="00DD5C85" w:rsidP="00DD5C85">
      <w:pPr>
        <w:snapToGrid w:val="0"/>
        <w:ind w:rightChars="12" w:right="38"/>
        <w:rPr>
          <w:rFonts w:ascii="宋体" w:hAnsi="宋体"/>
          <w:sz w:val="30"/>
          <w:szCs w:val="30"/>
        </w:rPr>
      </w:pPr>
      <w:r w:rsidRPr="00675CB4">
        <w:rPr>
          <w:rFonts w:ascii="宋体" w:hAnsi="宋体" w:hint="eastAsia"/>
          <w:sz w:val="30"/>
          <w:szCs w:val="30"/>
        </w:rPr>
        <w:t>2</w:t>
      </w:r>
      <w:r w:rsidRPr="00675CB4">
        <w:rPr>
          <w:rFonts w:ascii="宋体" w:hAnsi="宋体" w:hint="eastAsia"/>
          <w:sz w:val="30"/>
          <w:szCs w:val="30"/>
        </w:rPr>
        <w:t>、主要接包业务是指该企业为发包方提供的主要服务类型，按以下代码填写（可多选）：</w:t>
      </w:r>
      <w:r w:rsidRPr="00675CB4">
        <w:rPr>
          <w:rFonts w:ascii="宋体" w:hAnsi="宋体" w:hint="eastAsia"/>
          <w:sz w:val="30"/>
          <w:szCs w:val="30"/>
        </w:rPr>
        <w:t>A</w:t>
      </w:r>
      <w:r w:rsidRPr="00675CB4">
        <w:rPr>
          <w:rFonts w:ascii="宋体" w:hAnsi="宋体" w:hint="eastAsia"/>
          <w:sz w:val="30"/>
          <w:szCs w:val="30"/>
        </w:rPr>
        <w:t>数据加工处理，</w:t>
      </w:r>
      <w:r w:rsidRPr="00675CB4">
        <w:rPr>
          <w:rFonts w:ascii="宋体" w:hAnsi="宋体" w:hint="eastAsia"/>
          <w:sz w:val="30"/>
          <w:szCs w:val="30"/>
        </w:rPr>
        <w:t>B</w:t>
      </w:r>
      <w:r w:rsidRPr="00675CB4">
        <w:rPr>
          <w:rFonts w:ascii="宋体" w:hAnsi="宋体" w:hint="eastAsia"/>
          <w:sz w:val="30"/>
          <w:szCs w:val="30"/>
        </w:rPr>
        <w:t>软件分包，</w:t>
      </w:r>
      <w:r w:rsidRPr="00675CB4">
        <w:rPr>
          <w:rFonts w:ascii="宋体" w:hAnsi="宋体" w:hint="eastAsia"/>
          <w:sz w:val="30"/>
          <w:szCs w:val="30"/>
        </w:rPr>
        <w:t>C</w:t>
      </w:r>
      <w:r w:rsidRPr="00675CB4">
        <w:rPr>
          <w:rFonts w:ascii="宋体" w:hAnsi="宋体" w:hint="eastAsia"/>
          <w:sz w:val="30"/>
          <w:szCs w:val="30"/>
        </w:rPr>
        <w:t>软件设计、编写、测试，</w:t>
      </w:r>
      <w:r w:rsidRPr="00675CB4">
        <w:rPr>
          <w:rFonts w:ascii="宋体" w:hAnsi="宋体" w:hint="eastAsia"/>
          <w:sz w:val="30"/>
          <w:szCs w:val="30"/>
        </w:rPr>
        <w:t>D</w:t>
      </w:r>
      <w:r w:rsidRPr="00675CB4">
        <w:rPr>
          <w:rFonts w:ascii="宋体" w:hAnsi="宋体" w:hint="eastAsia"/>
          <w:sz w:val="30"/>
          <w:szCs w:val="30"/>
        </w:rPr>
        <w:t>后台服务，</w:t>
      </w:r>
      <w:r w:rsidRPr="00675CB4">
        <w:rPr>
          <w:rFonts w:ascii="宋体" w:hAnsi="宋体" w:hint="eastAsia"/>
          <w:sz w:val="30"/>
          <w:szCs w:val="30"/>
        </w:rPr>
        <w:t>E</w:t>
      </w:r>
      <w:r w:rsidRPr="00675CB4">
        <w:rPr>
          <w:rFonts w:ascii="宋体" w:hAnsi="宋体" w:hint="eastAsia"/>
          <w:sz w:val="30"/>
          <w:szCs w:val="30"/>
        </w:rPr>
        <w:t>办公室支持，</w:t>
      </w:r>
      <w:r w:rsidRPr="00675CB4">
        <w:rPr>
          <w:rFonts w:ascii="宋体" w:hAnsi="宋体" w:hint="eastAsia"/>
          <w:sz w:val="30"/>
          <w:szCs w:val="30"/>
        </w:rPr>
        <w:t>F</w:t>
      </w:r>
      <w:r w:rsidRPr="00675CB4">
        <w:rPr>
          <w:rFonts w:ascii="宋体" w:hAnsi="宋体" w:hint="eastAsia"/>
          <w:sz w:val="30"/>
          <w:szCs w:val="30"/>
        </w:rPr>
        <w:t>客户交易支持，</w:t>
      </w:r>
      <w:r w:rsidRPr="00675CB4">
        <w:rPr>
          <w:rFonts w:ascii="宋体" w:hAnsi="宋体" w:hint="eastAsia"/>
          <w:sz w:val="30"/>
          <w:szCs w:val="30"/>
        </w:rPr>
        <w:t>G</w:t>
      </w:r>
      <w:r w:rsidRPr="00675CB4">
        <w:rPr>
          <w:rFonts w:ascii="宋体" w:hAnsi="宋体" w:hint="eastAsia"/>
          <w:sz w:val="30"/>
          <w:szCs w:val="30"/>
        </w:rPr>
        <w:t>设计、制作，</w:t>
      </w:r>
      <w:r w:rsidRPr="00675CB4">
        <w:rPr>
          <w:rFonts w:ascii="宋体" w:hAnsi="宋体" w:hint="eastAsia"/>
          <w:sz w:val="30"/>
          <w:szCs w:val="30"/>
        </w:rPr>
        <w:t>H</w:t>
      </w:r>
      <w:r w:rsidRPr="00675CB4">
        <w:rPr>
          <w:rFonts w:ascii="宋体" w:hAnsi="宋体" w:hint="eastAsia"/>
          <w:sz w:val="30"/>
          <w:szCs w:val="30"/>
        </w:rPr>
        <w:t>人力资源管理，</w:t>
      </w:r>
      <w:r w:rsidRPr="00675CB4">
        <w:rPr>
          <w:rFonts w:ascii="宋体" w:hAnsi="宋体" w:hint="eastAsia"/>
          <w:sz w:val="30"/>
          <w:szCs w:val="30"/>
        </w:rPr>
        <w:t>I</w:t>
      </w:r>
      <w:r w:rsidRPr="00675CB4">
        <w:rPr>
          <w:rFonts w:ascii="宋体" w:hAnsi="宋体" w:hint="eastAsia"/>
          <w:sz w:val="30"/>
          <w:szCs w:val="30"/>
        </w:rPr>
        <w:t>财务管理，</w:t>
      </w:r>
      <w:r w:rsidRPr="00675CB4">
        <w:rPr>
          <w:rFonts w:ascii="宋体" w:hAnsi="宋体" w:hint="eastAsia"/>
          <w:sz w:val="30"/>
          <w:szCs w:val="30"/>
        </w:rPr>
        <w:t>J</w:t>
      </w:r>
      <w:r w:rsidRPr="00675CB4">
        <w:rPr>
          <w:rFonts w:ascii="宋体" w:hAnsi="宋体" w:hint="eastAsia"/>
          <w:sz w:val="30"/>
          <w:szCs w:val="30"/>
        </w:rPr>
        <w:t>其他（选择</w:t>
      </w:r>
      <w:r w:rsidRPr="00675CB4">
        <w:rPr>
          <w:rFonts w:ascii="宋体" w:hAnsi="宋体" w:hint="eastAsia"/>
          <w:sz w:val="30"/>
          <w:szCs w:val="30"/>
        </w:rPr>
        <w:t>J</w:t>
      </w:r>
      <w:r w:rsidRPr="00675CB4">
        <w:rPr>
          <w:rFonts w:ascii="宋体" w:hAnsi="宋体" w:hint="eastAsia"/>
          <w:sz w:val="30"/>
          <w:szCs w:val="30"/>
        </w:rPr>
        <w:t>其他选项的，应加注业务名称）；</w:t>
      </w:r>
    </w:p>
    <w:p w:rsidR="00DD5C85" w:rsidRPr="00675CB4" w:rsidRDefault="00DD5C85" w:rsidP="00DD5C85">
      <w:pPr>
        <w:snapToGrid w:val="0"/>
        <w:rPr>
          <w:rFonts w:ascii="宋体" w:hAnsi="宋体"/>
          <w:sz w:val="30"/>
          <w:szCs w:val="30"/>
        </w:rPr>
      </w:pPr>
      <w:r w:rsidRPr="00675CB4">
        <w:rPr>
          <w:rFonts w:ascii="宋体" w:hAnsi="宋体" w:hint="eastAsia"/>
          <w:sz w:val="30"/>
          <w:szCs w:val="30"/>
        </w:rPr>
        <w:t>3</w:t>
      </w:r>
      <w:r w:rsidRPr="00675CB4">
        <w:rPr>
          <w:rFonts w:ascii="宋体" w:hAnsi="宋体" w:hint="eastAsia"/>
          <w:sz w:val="30"/>
          <w:szCs w:val="30"/>
        </w:rPr>
        <w:t>、“</w:t>
      </w:r>
      <w:r w:rsidRPr="00675CB4">
        <w:rPr>
          <w:rFonts w:ascii="仿宋_GB2312" w:hAnsi="宋体" w:hint="eastAsia"/>
          <w:sz w:val="30"/>
          <w:szCs w:val="30"/>
        </w:rPr>
        <w:t>外包</w:t>
      </w:r>
      <w:r w:rsidRPr="00675CB4">
        <w:rPr>
          <w:rFonts w:ascii="宋体" w:hAnsi="宋体" w:hint="eastAsia"/>
          <w:sz w:val="30"/>
          <w:szCs w:val="30"/>
        </w:rPr>
        <w:t>收入”是指该公司上一会计年度从事服务外包业务的营业收入，单位为万元人民币。新设立未满一年的企业可以不填；</w:t>
      </w:r>
    </w:p>
    <w:p w:rsidR="00DD5C85" w:rsidRPr="00675CB4" w:rsidRDefault="00DD5C85" w:rsidP="00DD5C85">
      <w:pPr>
        <w:snapToGrid w:val="0"/>
        <w:rPr>
          <w:rFonts w:ascii="Calibri" w:hAnsi="Calibri"/>
          <w:sz w:val="30"/>
          <w:szCs w:val="30"/>
        </w:rPr>
      </w:pPr>
      <w:r w:rsidRPr="00675CB4">
        <w:rPr>
          <w:rFonts w:ascii="宋体" w:hAnsi="宋体" w:hint="eastAsia"/>
          <w:sz w:val="30"/>
          <w:szCs w:val="30"/>
        </w:rPr>
        <w:t>4</w:t>
      </w:r>
      <w:r w:rsidRPr="00675CB4">
        <w:rPr>
          <w:rFonts w:ascii="宋体" w:hAnsi="宋体" w:hint="eastAsia"/>
          <w:sz w:val="30"/>
          <w:szCs w:val="30"/>
        </w:rPr>
        <w:t>、“从业人员”是指该公司从事服务外包业务的工作人员。</w:t>
      </w:r>
    </w:p>
    <w:p w:rsidR="00DD5C85" w:rsidRDefault="00DD5C85" w:rsidP="00DD5C85">
      <w:pPr>
        <w:jc w:val="left"/>
        <w:rPr>
          <w:rFonts w:ascii="仿宋" w:eastAsia="仿宋" w:hAnsi="仿宋" w:hint="eastAsia"/>
          <w:szCs w:val="32"/>
        </w:rPr>
      </w:pPr>
    </w:p>
    <w:p w:rsidR="00DD5C85" w:rsidRDefault="00DD5C85" w:rsidP="00DD5C85">
      <w:pPr>
        <w:jc w:val="left"/>
        <w:rPr>
          <w:rFonts w:ascii="仿宋" w:eastAsia="仿宋" w:hAnsi="仿宋" w:hint="eastAsia"/>
          <w:szCs w:val="32"/>
        </w:rPr>
      </w:pPr>
    </w:p>
    <w:p w:rsidR="0010291C" w:rsidRPr="00DD5C85" w:rsidRDefault="0010291C" w:rsidP="00DD5C85">
      <w:bookmarkStart w:id="0" w:name="_GoBack"/>
      <w:bookmarkEnd w:id="0"/>
    </w:p>
    <w:sectPr w:rsidR="0010291C" w:rsidRPr="00DD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C2" w:rsidRDefault="00EE3BC2" w:rsidP="00885E8A">
      <w:r>
        <w:separator/>
      </w:r>
    </w:p>
  </w:endnote>
  <w:endnote w:type="continuationSeparator" w:id="0">
    <w:p w:rsidR="00EE3BC2" w:rsidRDefault="00EE3BC2" w:rsidP="0088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C2" w:rsidRDefault="00EE3BC2" w:rsidP="00885E8A">
      <w:r>
        <w:separator/>
      </w:r>
    </w:p>
  </w:footnote>
  <w:footnote w:type="continuationSeparator" w:id="0">
    <w:p w:rsidR="00EE3BC2" w:rsidRDefault="00EE3BC2" w:rsidP="00885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63"/>
    <w:rsid w:val="0010291C"/>
    <w:rsid w:val="003C4C5A"/>
    <w:rsid w:val="006E6063"/>
    <w:rsid w:val="00885E8A"/>
    <w:rsid w:val="00937ACB"/>
    <w:rsid w:val="00DD5C85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E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8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E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李丽涛</dc:creator>
  <cp:keywords/>
  <dc:description/>
  <cp:lastModifiedBy>李丽涛</cp:lastModifiedBy>
  <cp:revision>3</cp:revision>
  <dcterms:created xsi:type="dcterms:W3CDTF">2020-03-12T08:55:00Z</dcterms:created>
  <dcterms:modified xsi:type="dcterms:W3CDTF">2020-03-12T09:22:00Z</dcterms:modified>
</cp:coreProperties>
</file>