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eastAsia="宋体" w:cs="方正小标宋_GBK"/>
          <w:b/>
          <w:sz w:val="44"/>
          <w:szCs w:val="44"/>
        </w:rPr>
      </w:pPr>
      <w:bookmarkStart w:id="0" w:name="_Hlk100303401"/>
    </w:p>
    <w:p>
      <w:pPr>
        <w:spacing w:line="560" w:lineRule="exact"/>
        <w:jc w:val="center"/>
        <w:rPr>
          <w:rFonts w:ascii="宋体" w:hAnsi="宋体" w:eastAsia="宋体" w:cs="宋体"/>
          <w:b/>
          <w:sz w:val="44"/>
          <w:szCs w:val="44"/>
        </w:rPr>
      </w:pPr>
      <w:r>
        <w:rPr>
          <w:rFonts w:hint="eastAsia" w:ascii="宋体" w:hAnsi="宋体" w:eastAsia="宋体" w:cs="方正小标宋_GBK"/>
          <w:b/>
          <w:sz w:val="44"/>
          <w:szCs w:val="44"/>
        </w:rPr>
        <w:t>2022</w:t>
      </w:r>
      <w:r>
        <w:rPr>
          <w:rFonts w:hint="eastAsia" w:ascii="宋体" w:hAnsi="宋体" w:eastAsia="宋体" w:cs="宋体"/>
          <w:b/>
          <w:sz w:val="44"/>
          <w:szCs w:val="44"/>
        </w:rPr>
        <w:t>年广州市商务写字楼等级评定</w:t>
      </w:r>
    </w:p>
    <w:p>
      <w:pPr>
        <w:spacing w:line="560" w:lineRule="exact"/>
        <w:jc w:val="center"/>
        <w:rPr>
          <w:rFonts w:hint="eastAsia" w:ascii="宋体" w:hAnsi="宋体" w:eastAsia="宋体" w:cs="宋体"/>
          <w:b/>
          <w:sz w:val="44"/>
          <w:szCs w:val="44"/>
        </w:rPr>
      </w:pPr>
      <w:r>
        <w:rPr>
          <w:rFonts w:hint="eastAsia" w:ascii="宋体" w:hAnsi="宋体" w:eastAsia="宋体" w:cs="宋体"/>
          <w:b/>
          <w:sz w:val="44"/>
          <w:szCs w:val="44"/>
        </w:rPr>
        <w:t>现场评审原件待查清单</w:t>
      </w:r>
    </w:p>
    <w:p>
      <w:pPr>
        <w:spacing w:line="560" w:lineRule="exact"/>
        <w:jc w:val="both"/>
        <w:rPr>
          <w:rFonts w:hint="default" w:ascii="仿宋" w:hAnsi="仿宋" w:eastAsia="仿宋" w:cs="Times New Roman"/>
          <w:sz w:val="28"/>
          <w:szCs w:val="28"/>
          <w:lang w:val="en-US" w:eastAsia="zh-CN"/>
        </w:rPr>
      </w:pPr>
      <w:bookmarkStart w:id="1" w:name="_GoBack"/>
      <w:bookmarkEnd w:id="1"/>
      <w:r>
        <w:rPr>
          <w:rFonts w:hint="eastAsia" w:ascii="仿宋" w:hAnsi="仿宋" w:eastAsia="仿宋" w:cs="Times New Roman"/>
          <w:sz w:val="28"/>
          <w:szCs w:val="28"/>
          <w:lang w:val="en-US" w:eastAsia="zh-CN"/>
        </w:rPr>
        <w:t>申报主体名称（盖章）：</w:t>
      </w:r>
    </w:p>
    <w:p>
      <w:pPr>
        <w:spacing w:line="300" w:lineRule="auto"/>
        <w:jc w:val="left"/>
        <w:rPr>
          <w:rFonts w:ascii="仿宋" w:hAnsi="仿宋" w:eastAsia="仿宋" w:cs="Times New Roman"/>
          <w:sz w:val="28"/>
          <w:szCs w:val="28"/>
        </w:rPr>
      </w:pPr>
      <w:r>
        <w:rPr>
          <w:rFonts w:hint="eastAsia" w:ascii="仿宋" w:hAnsi="仿宋" w:eastAsia="仿宋" w:cs="Times New Roman"/>
          <w:sz w:val="28"/>
          <w:szCs w:val="28"/>
        </w:rPr>
        <w:t>参评楼宇名称：                        编号：2022LYPD-</w:t>
      </w:r>
    </w:p>
    <w:tbl>
      <w:tblPr>
        <w:tblStyle w:val="4"/>
        <w:tblW w:w="6518" w:type="pct"/>
        <w:jc w:val="center"/>
        <w:tblLayout w:type="autofit"/>
        <w:tblCellMar>
          <w:top w:w="0" w:type="dxa"/>
          <w:left w:w="108" w:type="dxa"/>
          <w:bottom w:w="0" w:type="dxa"/>
          <w:right w:w="108" w:type="dxa"/>
        </w:tblCellMar>
      </w:tblPr>
      <w:tblGrid>
        <w:gridCol w:w="578"/>
        <w:gridCol w:w="1163"/>
        <w:gridCol w:w="3059"/>
        <w:gridCol w:w="3646"/>
        <w:gridCol w:w="1143"/>
        <w:gridCol w:w="1528"/>
      </w:tblGrid>
      <w:tr>
        <w:tblPrEx>
          <w:tblCellMar>
            <w:top w:w="0" w:type="dxa"/>
            <w:left w:w="108" w:type="dxa"/>
            <w:bottom w:w="0" w:type="dxa"/>
            <w:right w:w="108" w:type="dxa"/>
          </w:tblCellMar>
        </w:tblPrEx>
        <w:trPr>
          <w:trHeight w:val="376" w:hRule="atLeast"/>
          <w:jc w:val="center"/>
        </w:trPr>
        <w:tc>
          <w:tcPr>
            <w:tcW w:w="26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序号</w:t>
            </w:r>
          </w:p>
        </w:tc>
        <w:tc>
          <w:tcPr>
            <w:tcW w:w="52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审查内容</w:t>
            </w:r>
          </w:p>
        </w:tc>
        <w:tc>
          <w:tcPr>
            <w:tcW w:w="1376"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审查要点</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提交标准</w:t>
            </w:r>
          </w:p>
        </w:tc>
        <w:tc>
          <w:tcPr>
            <w:tcW w:w="51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是否有原件</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备注</w:t>
            </w:r>
          </w:p>
        </w:tc>
      </w:tr>
      <w:tr>
        <w:tblPrEx>
          <w:tblCellMar>
            <w:top w:w="0" w:type="dxa"/>
            <w:left w:w="108" w:type="dxa"/>
            <w:bottom w:w="0" w:type="dxa"/>
            <w:right w:w="108" w:type="dxa"/>
          </w:tblCellMar>
        </w:tblPrEx>
        <w:trPr>
          <w:trHeight w:val="283" w:hRule="atLeast"/>
          <w:jc w:val="center"/>
        </w:trPr>
        <w:tc>
          <w:tcPr>
            <w:tcW w:w="5000" w:type="pct"/>
            <w:gridSpan w:val="6"/>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报名材料部分</w:t>
            </w:r>
          </w:p>
        </w:tc>
      </w:tr>
      <w:tr>
        <w:tblPrEx>
          <w:tblCellMar>
            <w:top w:w="0" w:type="dxa"/>
            <w:left w:w="108" w:type="dxa"/>
            <w:bottom w:w="0" w:type="dxa"/>
            <w:right w:w="108" w:type="dxa"/>
          </w:tblCellMar>
        </w:tblPrEx>
        <w:trPr>
          <w:trHeight w:val="414" w:hRule="atLeast"/>
          <w:jc w:val="center"/>
        </w:trPr>
        <w:tc>
          <w:tcPr>
            <w:tcW w:w="260"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w:t>
            </w:r>
          </w:p>
        </w:tc>
        <w:tc>
          <w:tcPr>
            <w:tcW w:w="523"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报名表</w:t>
            </w: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2022年广州市商务写字楼等级评定报名表</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完整填写</w:t>
            </w:r>
          </w:p>
        </w:tc>
        <w:tc>
          <w:tcPr>
            <w:tcW w:w="51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66" w:hRule="atLeast"/>
          <w:jc w:val="center"/>
        </w:trPr>
        <w:tc>
          <w:tcPr>
            <w:tcW w:w="260"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w:t>
            </w:r>
          </w:p>
        </w:tc>
        <w:tc>
          <w:tcPr>
            <w:tcW w:w="523"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书面承诺函</w:t>
            </w: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2022年广州市商务写字楼等级评定申报主体书面承诺函</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w:t>
            </w:r>
          </w:p>
        </w:tc>
        <w:tc>
          <w:tcPr>
            <w:tcW w:w="514"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472" w:hRule="atLeast"/>
          <w:jc w:val="center"/>
        </w:trPr>
        <w:tc>
          <w:tcPr>
            <w:tcW w:w="26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w:t>
            </w:r>
          </w:p>
        </w:tc>
        <w:tc>
          <w:tcPr>
            <w:tcW w:w="523"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申报主体</w:t>
            </w:r>
          </w:p>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资质证明材料</w:t>
            </w:r>
          </w:p>
        </w:tc>
        <w:tc>
          <w:tcPr>
            <w:tcW w:w="1376"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 单一业主、业主申报</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1.业主证明</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2.业主（申报主体）营业执照</w:t>
            </w:r>
          </w:p>
        </w:tc>
        <w:tc>
          <w:tcPr>
            <w:tcW w:w="51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981"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 单一业主委托运营或服务公司申报</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1.业主证明</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2.业主授权委托书</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3.业主营业执照</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4.申报主体营业执照</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204"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 多业主、占4/5以上面积业主申报</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1.80%面积的业主证明</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2.80%面积的业主授权委托书</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3.80%业主有效证件：企业业主提交营业执照；个人业主提交身份证复印件</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4.申报主体营业执照</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498"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 多业主、经备案的业主委员会申报</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1.80%面积业主证明</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2.业主（申报主体）营业执照</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272"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vMerge w:val="restart"/>
            <w:tcBorders>
              <w:top w:val="single" w:color="auto" w:sz="4" w:space="0"/>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 多业主、获得4/5以上面积业主授权的楼宇运营或服务公司申报</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1.80%面积的业主证明</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2.80%面积的业主授权书</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3.80%业主有效证件：企业业主提交营业执照；个人业主提交身份证复印件</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4.申报主体营业执照</w:t>
            </w:r>
          </w:p>
        </w:tc>
        <w:tc>
          <w:tcPr>
            <w:tcW w:w="514" w:type="pct"/>
            <w:vMerge w:val="restart"/>
            <w:tcBorders>
              <w:top w:val="single" w:color="auto" w:sz="4" w:space="0"/>
              <w:left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 xml:space="preserve">是□  否□ </w:t>
            </w:r>
          </w:p>
        </w:tc>
        <w:tc>
          <w:tcPr>
            <w:tcW w:w="687" w:type="pct"/>
            <w:vMerge w:val="restart"/>
            <w:tcBorders>
              <w:top w:val="single" w:color="auto" w:sz="4" w:space="0"/>
              <w:left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47"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w:t>
            </w:r>
          </w:p>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1.物业委托合同（首页、盖章页、关键页）</w:t>
            </w:r>
          </w:p>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w:t>
            </w:r>
            <w:r>
              <w:rPr>
                <w:rFonts w:ascii="宋体" w:hAnsi="宋体" w:eastAsia="宋体" w:cs="Times New Roman"/>
                <w:color w:val="000000"/>
                <w:kern w:val="0"/>
                <w:sz w:val="15"/>
                <w:szCs w:val="15"/>
              </w:rPr>
              <w:t>.</w:t>
            </w:r>
            <w:r>
              <w:rPr>
                <w:rFonts w:hint="eastAsia" w:ascii="宋体" w:hAnsi="宋体" w:eastAsia="宋体" w:cs="Times New Roman"/>
                <w:color w:val="000000"/>
                <w:kern w:val="0"/>
                <w:sz w:val="15"/>
                <w:szCs w:val="15"/>
              </w:rPr>
              <w:t>关于作为申报主体参与2022年广州市商务局写字楼等级评定的公示函</w:t>
            </w:r>
            <w:r>
              <w:rPr>
                <w:rFonts w:ascii="宋体" w:hAnsi="宋体" w:eastAsia="宋体" w:cs="Times New Roman"/>
                <w:color w:val="000000"/>
                <w:kern w:val="0"/>
                <w:sz w:val="15"/>
                <w:szCs w:val="15"/>
              </w:rPr>
              <w:t xml:space="preserve">                                                             </w:t>
            </w:r>
          </w:p>
        </w:tc>
        <w:tc>
          <w:tcPr>
            <w:tcW w:w="514" w:type="pct"/>
            <w:vMerge w:val="continue"/>
            <w:tcBorders>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p>
        </w:tc>
        <w:tc>
          <w:tcPr>
            <w:tcW w:w="687"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40"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申报主体法定代表人身份证明文件</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415" w:hRule="atLeast"/>
          <w:jc w:val="center"/>
        </w:trPr>
        <w:tc>
          <w:tcPr>
            <w:tcW w:w="26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w:t>
            </w:r>
          </w:p>
        </w:tc>
        <w:tc>
          <w:tcPr>
            <w:tcW w:w="523"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满足基本条件材料</w:t>
            </w:r>
          </w:p>
        </w:tc>
        <w:tc>
          <w:tcPr>
            <w:tcW w:w="1376"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《广州市建设工程规划验收合格证》</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须提供合格证首页、明细表</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49"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关于参评楼宇未发生重大安全责任事故的情况说明</w:t>
            </w:r>
          </w:p>
        </w:tc>
        <w:tc>
          <w:tcPr>
            <w:tcW w:w="16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以所属辖区派出所出具的说明为准</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57"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关于参评楼宇一年内无因消防违法行为或火灾隐患被行政处罚的情况说明</w:t>
            </w:r>
          </w:p>
        </w:tc>
        <w:tc>
          <w:tcPr>
            <w:tcW w:w="16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以所属辖区消防救援站出具的说明为准</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797"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参评楼宇的卫生防疫预案</w:t>
            </w:r>
          </w:p>
        </w:tc>
        <w:tc>
          <w:tcPr>
            <w:tcW w:w="16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根据广东省新冠肺炎防控指挥办疫情防控组《商务楼宇（写字楼）等人员密集办公场所疫情防控与应急处置工作指引（第一版）》要求为主</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56"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参评楼宇近两年（新建商务楼宇一年内）无重大卫生防疫责任事故发生的情况说明</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以楼宇所在区域的卫生监督所或街道办事处所开具的说明为准</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73"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特种设备维保合同</w:t>
            </w:r>
          </w:p>
        </w:tc>
        <w:tc>
          <w:tcPr>
            <w:tcW w:w="16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须提供近期电梯维保合同的首页、关键页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73"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《特种设备使用登记证》</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以广州市质量技术监督局出具的证件为准</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18"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特种设备《使用标志》</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张贴在参评楼宇的特种设备显著位置的《使用标志》实景图</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412" w:hRule="atLeast"/>
          <w:jc w:val="center"/>
        </w:trPr>
        <w:tc>
          <w:tcPr>
            <w:tcW w:w="2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特种设备维保记录</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参评楼宇近两个月维保记录</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314" w:hRule="atLeast"/>
          <w:jc w:val="center"/>
        </w:trPr>
        <w:tc>
          <w:tcPr>
            <w:tcW w:w="5000" w:type="pct"/>
            <w:gridSpan w:val="6"/>
            <w:tcBorders>
              <w:top w:val="nil"/>
              <w:left w:val="single" w:color="auto" w:sz="4" w:space="0"/>
              <w:bottom w:val="single" w:color="auto" w:sz="4" w:space="0"/>
              <w:right w:val="single" w:color="auto" w:sz="4" w:space="0"/>
            </w:tcBorders>
            <w:shd w:val="clear" w:color="auto" w:fill="D0CECE" w:themeFill="background2" w:themeFillShade="E6"/>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申报材料部分</w:t>
            </w:r>
          </w:p>
        </w:tc>
      </w:tr>
      <w:tr>
        <w:tblPrEx>
          <w:tblCellMar>
            <w:top w:w="0" w:type="dxa"/>
            <w:left w:w="108" w:type="dxa"/>
            <w:bottom w:w="0" w:type="dxa"/>
            <w:right w:w="108" w:type="dxa"/>
          </w:tblCellMar>
        </w:tblPrEx>
        <w:trPr>
          <w:trHeight w:val="417" w:hRule="atLeast"/>
          <w:jc w:val="center"/>
        </w:trPr>
        <w:tc>
          <w:tcPr>
            <w:tcW w:w="260"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w:t>
            </w:r>
          </w:p>
        </w:tc>
        <w:tc>
          <w:tcPr>
            <w:tcW w:w="523"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ascii="宋体" w:hAnsi="宋体" w:eastAsia="宋体" w:cs="Times New Roman"/>
                <w:color w:val="000000"/>
                <w:kern w:val="0"/>
                <w:sz w:val="15"/>
                <w:szCs w:val="15"/>
              </w:rPr>
              <w:t>关于评分材料的书面说明</w:t>
            </w: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 xml:space="preserve">关于评分材料的承诺函 </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加盖申报主体公章</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354" w:hRule="atLeast"/>
          <w:jc w:val="center"/>
        </w:trPr>
        <w:tc>
          <w:tcPr>
            <w:tcW w:w="260" w:type="pct"/>
            <w:vMerge w:val="restart"/>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w:t>
            </w:r>
          </w:p>
        </w:tc>
        <w:tc>
          <w:tcPr>
            <w:tcW w:w="523" w:type="pct"/>
            <w:vMerge w:val="restart"/>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评分材料</w:t>
            </w: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bCs/>
                <w:color w:val="000000"/>
                <w:kern w:val="0"/>
                <w:sz w:val="15"/>
                <w:szCs w:val="15"/>
              </w:rPr>
            </w:pPr>
            <w:r>
              <w:rPr>
                <w:rFonts w:ascii="宋体" w:hAnsi="宋体" w:eastAsia="宋体" w:cs="Times New Roman"/>
                <w:b/>
                <w:bCs/>
                <w:color w:val="000000"/>
                <w:kern w:val="0"/>
                <w:sz w:val="15"/>
                <w:szCs w:val="15"/>
              </w:rPr>
              <w:t>2.3.1.《建设工程竣工验收备案表》</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《建设工程竣工验收备案表》</w:t>
            </w:r>
            <w:r>
              <w:rPr>
                <w:rFonts w:hint="eastAsia" w:ascii="宋体" w:hAnsi="宋体" w:eastAsia="宋体" w:cs="Times New Roman"/>
                <w:color w:val="000000"/>
                <w:kern w:val="0"/>
                <w:sz w:val="15"/>
                <w:szCs w:val="15"/>
              </w:rPr>
              <w:t>的</w:t>
            </w:r>
            <w:r>
              <w:rPr>
                <w:rFonts w:ascii="宋体" w:hAnsi="宋体" w:eastAsia="宋体" w:cs="Times New Roman"/>
                <w:color w:val="000000"/>
                <w:kern w:val="0"/>
                <w:sz w:val="15"/>
                <w:szCs w:val="15"/>
              </w:rPr>
              <w:t>盖章页、首页及明细表页</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89" w:hRule="atLeast"/>
          <w:jc w:val="center"/>
        </w:trPr>
        <w:tc>
          <w:tcPr>
            <w:tcW w:w="260"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2.3.2.《规划验收合格证》</w:t>
            </w: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 xml:space="preserve"> </w:t>
            </w:r>
            <w:r>
              <w:rPr>
                <w:rFonts w:hint="eastAsia" w:ascii="宋体" w:hAnsi="宋体" w:eastAsia="宋体" w:cs="Times New Roman"/>
                <w:color w:val="000000"/>
                <w:kern w:val="0"/>
                <w:sz w:val="15"/>
                <w:szCs w:val="15"/>
              </w:rPr>
              <w:t>《规划验收合格证》的</w:t>
            </w:r>
            <w:r>
              <w:rPr>
                <w:rFonts w:ascii="宋体" w:hAnsi="宋体" w:eastAsia="宋体" w:cs="Times New Roman"/>
                <w:color w:val="000000"/>
                <w:kern w:val="0"/>
                <w:sz w:val="15"/>
                <w:szCs w:val="15"/>
              </w:rPr>
              <w:t>盖章页、首页及明细表页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480" w:hRule="atLeast"/>
          <w:jc w:val="center"/>
        </w:trPr>
        <w:tc>
          <w:tcPr>
            <w:tcW w:w="260"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1376" w:type="pct"/>
            <w:tcBorders>
              <w:top w:val="single" w:color="auto" w:sz="4" w:space="0"/>
              <w:left w:val="nil"/>
              <w:right w:val="single" w:color="auto" w:sz="4" w:space="0"/>
            </w:tcBorders>
            <w:vAlign w:val="center"/>
          </w:tcPr>
          <w:p>
            <w:pPr>
              <w:spacing w:line="240" w:lineRule="exact"/>
              <w:jc w:val="left"/>
              <w:rPr>
                <w:rFonts w:ascii="宋体" w:hAnsi="宋体" w:eastAsia="宋体" w:cs="Times New Roman"/>
                <w:b/>
                <w:color w:val="000000"/>
                <w:kern w:val="0"/>
                <w:sz w:val="15"/>
                <w:szCs w:val="15"/>
              </w:rPr>
            </w:pPr>
            <w:r>
              <w:rPr>
                <w:rFonts w:ascii="宋体" w:hAnsi="宋体" w:eastAsia="宋体" w:cs="Times New Roman"/>
                <w:b/>
                <w:color w:val="000000"/>
                <w:kern w:val="0"/>
                <w:sz w:val="15"/>
                <w:szCs w:val="15"/>
              </w:rPr>
              <w:t>2.6.1.停车位、无障碍车位、充电设施相关书面说明</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2.《建筑功能与指标规划验收明细表》中地下车库项下“泊位数”图片标记</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07" w:hRule="atLeast"/>
          <w:jc w:val="center"/>
        </w:trPr>
        <w:tc>
          <w:tcPr>
            <w:tcW w:w="260"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1376" w:type="pct"/>
            <w:vMerge w:val="restart"/>
            <w:tcBorders>
              <w:top w:val="single" w:color="auto" w:sz="4" w:space="0"/>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2.6.2.出入口识别系统、停车位数量显示系统相关书面说明</w:t>
            </w: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1.出入口识别系统证明材料（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71" w:hRule="atLeast"/>
          <w:jc w:val="center"/>
        </w:trPr>
        <w:tc>
          <w:tcPr>
            <w:tcW w:w="260"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1376"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2.停车位数量显示系统证明材料（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71" w:hRule="atLeast"/>
          <w:jc w:val="center"/>
        </w:trPr>
        <w:tc>
          <w:tcPr>
            <w:tcW w:w="260"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1376"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3</w:t>
            </w:r>
            <w:r>
              <w:rPr>
                <w:rFonts w:ascii="宋体" w:hAnsi="宋体" w:eastAsia="宋体" w:cs="Times New Roman"/>
                <w:color w:val="000000"/>
                <w:kern w:val="0"/>
                <w:sz w:val="15"/>
                <w:szCs w:val="15"/>
              </w:rPr>
              <w:t>.</w:t>
            </w:r>
            <w:r>
              <w:rPr>
                <w:rFonts w:ascii="宋体" w:hAnsi="宋体" w:eastAsia="宋体" w:cs="Times New Roman"/>
                <w:color w:val="FF0000"/>
                <w:kern w:val="0"/>
                <w:sz w:val="15"/>
                <w:szCs w:val="15"/>
              </w:rPr>
              <w:t>停车场内固定车位应配备智能化管控系统（监控告警、电子感应车锁等）</w:t>
            </w:r>
            <w:r>
              <w:rPr>
                <w:rFonts w:hint="eastAsia" w:ascii="宋体" w:hAnsi="宋体" w:eastAsia="宋体" w:cs="Times New Roman"/>
                <w:color w:val="FF0000"/>
                <w:kern w:val="0"/>
                <w:sz w:val="15"/>
                <w:szCs w:val="15"/>
              </w:rPr>
              <w:t>证明材料</w:t>
            </w:r>
            <w:r>
              <w:rPr>
                <w:rFonts w:ascii="宋体" w:hAnsi="宋体" w:eastAsia="宋体" w:cs="Times New Roman"/>
                <w:color w:val="FF0000"/>
                <w:kern w:val="0"/>
                <w:sz w:val="15"/>
                <w:szCs w:val="15"/>
              </w:rPr>
              <w:t>包括但不限于采购合同、安装合同、认证合同、运行记录等关键页）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35"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2.8.1.GB/T 50378《绿色建筑评价标准》取得认证、或获得国际性绿色建筑认证证明材料</w:t>
            </w:r>
            <w:r>
              <w:rPr>
                <w:rFonts w:ascii="宋体" w:hAnsi="宋体" w:eastAsia="宋体" w:cs="Times New Roman"/>
                <w:color w:val="000000"/>
                <w:kern w:val="0"/>
                <w:sz w:val="15"/>
                <w:szCs w:val="15"/>
              </w:rPr>
              <w:t xml:space="preserve"> </w:t>
            </w:r>
          </w:p>
        </w:tc>
        <w:tc>
          <w:tcPr>
            <w:tcW w:w="16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bCs/>
                <w:color w:val="000000"/>
                <w:kern w:val="0"/>
                <w:sz w:val="15"/>
                <w:szCs w:val="15"/>
              </w:rPr>
            </w:pPr>
            <w:r>
              <w:rPr>
                <w:rFonts w:ascii="宋体" w:hAnsi="宋体" w:eastAsia="宋体" w:cs="Times New Roman"/>
                <w:bCs/>
                <w:color w:val="000000"/>
                <w:kern w:val="0"/>
                <w:sz w:val="15"/>
                <w:szCs w:val="15"/>
              </w:rPr>
              <w:t>《绿色建筑评价标准》</w:t>
            </w:r>
            <w:r>
              <w:rPr>
                <w:rFonts w:hint="eastAsia" w:ascii="宋体" w:hAnsi="宋体" w:eastAsia="宋体" w:cs="Times New Roman"/>
                <w:bCs/>
                <w:color w:val="000000"/>
                <w:kern w:val="0"/>
                <w:sz w:val="15"/>
                <w:szCs w:val="15"/>
              </w:rPr>
              <w:t>认证或美国L</w:t>
            </w:r>
            <w:r>
              <w:rPr>
                <w:rFonts w:ascii="宋体" w:hAnsi="宋体" w:eastAsia="宋体" w:cs="Times New Roman"/>
                <w:bCs/>
                <w:color w:val="000000"/>
                <w:kern w:val="0"/>
                <w:sz w:val="15"/>
                <w:szCs w:val="15"/>
              </w:rPr>
              <w:t>EED</w:t>
            </w:r>
            <w:r>
              <w:rPr>
                <w:rFonts w:hint="eastAsia" w:ascii="宋体" w:hAnsi="宋体" w:eastAsia="宋体" w:cs="Times New Roman"/>
                <w:bCs/>
                <w:color w:val="000000"/>
                <w:kern w:val="0"/>
                <w:sz w:val="15"/>
                <w:szCs w:val="15"/>
              </w:rPr>
              <w:t>体系认证</w:t>
            </w:r>
            <w:r>
              <w:rPr>
                <w:rFonts w:hint="eastAsia" w:ascii="宋体" w:hAnsi="宋体" w:eastAsia="宋体" w:cs="Times New Roman"/>
                <w:bCs/>
                <w:color w:val="FF0000"/>
                <w:kern w:val="0"/>
                <w:sz w:val="15"/>
                <w:szCs w:val="15"/>
              </w:rPr>
              <w:t>或</w:t>
            </w:r>
            <w:r>
              <w:rPr>
                <w:rFonts w:ascii="宋体" w:hAnsi="宋体" w:eastAsia="宋体" w:cs="Times New Roman"/>
                <w:bCs/>
                <w:color w:val="FF0000"/>
                <w:kern w:val="0"/>
                <w:sz w:val="15"/>
                <w:szCs w:val="15"/>
              </w:rPr>
              <w:t>英国BREEAM、德国DGNB、日本CASBEE、绿色运维认证</w:t>
            </w:r>
            <w:r>
              <w:rPr>
                <w:rFonts w:hint="eastAsia" w:ascii="宋体" w:hAnsi="宋体" w:eastAsia="宋体" w:cs="Times New Roman"/>
                <w:bCs/>
                <w:color w:val="000000"/>
                <w:kern w:val="0"/>
                <w:sz w:val="15"/>
                <w:szCs w:val="15"/>
              </w:rPr>
              <w:t>的证书、</w:t>
            </w:r>
            <w:r>
              <w:rPr>
                <w:rFonts w:ascii="宋体" w:hAnsi="宋体" w:eastAsia="宋体" w:cs="Times New Roman"/>
                <w:bCs/>
                <w:color w:val="FF0000"/>
                <w:kern w:val="0"/>
                <w:sz w:val="15"/>
                <w:szCs w:val="15"/>
              </w:rPr>
              <w:t>如参评楼宇曾进行绿色节能化改造工作</w:t>
            </w:r>
            <w:r>
              <w:rPr>
                <w:rFonts w:hint="eastAsia" w:ascii="宋体" w:hAnsi="宋体" w:eastAsia="宋体" w:cs="Times New Roman"/>
                <w:bCs/>
                <w:color w:val="FF0000"/>
                <w:kern w:val="0"/>
                <w:sz w:val="15"/>
                <w:szCs w:val="15"/>
              </w:rPr>
              <w:t>的</w:t>
            </w:r>
            <w:r>
              <w:rPr>
                <w:rFonts w:ascii="宋体" w:hAnsi="宋体" w:eastAsia="宋体" w:cs="Times New Roman"/>
                <w:bCs/>
                <w:color w:val="FF0000"/>
                <w:kern w:val="0"/>
                <w:sz w:val="15"/>
                <w:szCs w:val="15"/>
              </w:rPr>
              <w:t>，</w:t>
            </w:r>
            <w:r>
              <w:rPr>
                <w:rFonts w:hint="eastAsia" w:ascii="宋体" w:hAnsi="宋体" w:eastAsia="宋体" w:cs="Times New Roman"/>
                <w:bCs/>
                <w:color w:val="FF0000"/>
                <w:kern w:val="0"/>
                <w:sz w:val="15"/>
                <w:szCs w:val="15"/>
              </w:rPr>
              <w:t>还需提交绿色节能化改造工程的合同关键页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440"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bCs/>
                <w:color w:val="000000"/>
                <w:kern w:val="0"/>
                <w:sz w:val="15"/>
                <w:szCs w:val="15"/>
              </w:rPr>
            </w:pPr>
            <w:r>
              <w:rPr>
                <w:rFonts w:ascii="宋体" w:hAnsi="宋体" w:eastAsia="宋体" w:cs="Times New Roman"/>
                <w:b/>
                <w:bCs/>
                <w:color w:val="000000"/>
                <w:kern w:val="0"/>
                <w:sz w:val="15"/>
                <w:szCs w:val="15"/>
              </w:rPr>
              <w:t>2.8.2.绿化及绿植的情况书面说明</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参评楼宇首层平面图图纸、绿植养护的合同</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26"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r>
              <w:rPr>
                <w:rFonts w:ascii="宋体" w:hAnsi="宋体" w:eastAsia="宋体" w:cs="Times New Roman"/>
                <w:b/>
                <w:color w:val="000000"/>
                <w:kern w:val="0"/>
                <w:sz w:val="15"/>
                <w:szCs w:val="15"/>
              </w:rPr>
              <w:t>2.9.楼宇外立面、大堂、楼道实景图片</w:t>
            </w: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楼道地面材料及吊顶的相关合同</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677"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restart"/>
            <w:tcBorders>
              <w:top w:val="single" w:color="auto" w:sz="4" w:space="0"/>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2.10.1.物业管理系统、信息化设施运行管理系统、信息安全管理系统证明文件</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1.物业管理系统证明材料（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711"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2.信息化设施运行管理系统证明材料（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480"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3</w:t>
            </w:r>
            <w:r>
              <w:rPr>
                <w:rFonts w:hint="eastAsia" w:ascii="宋体" w:hAnsi="宋体" w:eastAsia="宋体" w:cs="Times New Roman"/>
                <w:color w:val="000000"/>
                <w:kern w:val="0"/>
                <w:sz w:val="15"/>
                <w:szCs w:val="15"/>
              </w:rPr>
              <w:t>.信息安全管理系统证明材料（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766"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2.10.2.智能化信息集成（平台）系统、集成信息应用系统证明文件</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1.智能化信息集成（平台）系统证明材料（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609"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2.集成信息应用系统证明材料（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609"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FF0000"/>
                <w:kern w:val="0"/>
                <w:sz w:val="15"/>
                <w:szCs w:val="15"/>
              </w:rPr>
              <w:t>3</w:t>
            </w:r>
            <w:r>
              <w:rPr>
                <w:rFonts w:ascii="宋体" w:hAnsi="宋体" w:eastAsia="宋体" w:cs="Times New Roman"/>
                <w:color w:val="FF0000"/>
                <w:kern w:val="0"/>
                <w:sz w:val="15"/>
                <w:szCs w:val="15"/>
              </w:rPr>
              <w:t>.</w:t>
            </w:r>
            <w:r>
              <w:rPr>
                <w:rFonts w:hint="eastAsia" w:ascii="宋体" w:hAnsi="宋体" w:eastAsia="宋体" w:cs="Times New Roman"/>
                <w:color w:val="FF0000"/>
                <w:kern w:val="0"/>
                <w:sz w:val="15"/>
                <w:szCs w:val="15"/>
              </w:rPr>
              <w:t>移动终端应用系统证明材料（</w:t>
            </w:r>
            <w:r>
              <w:rPr>
                <w:rFonts w:ascii="宋体" w:hAnsi="宋体" w:eastAsia="宋体" w:cs="Times New Roman"/>
                <w:color w:val="FF0000"/>
                <w:kern w:val="0"/>
                <w:sz w:val="15"/>
                <w:szCs w:val="15"/>
              </w:rPr>
              <w:t>包括但不限于采购合同、安装合同、认证合同、运行记录等</w:t>
            </w:r>
            <w:r>
              <w:rPr>
                <w:rFonts w:hint="eastAsia" w:ascii="宋体" w:hAnsi="宋体" w:eastAsia="宋体" w:cs="Times New Roman"/>
                <w:color w:val="FF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674"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2.10.3.信息接入系统、布线系统、移动通信室内信号覆盖系统、信息网络系统、有线电视系统、公共广播系统证明文件</w:t>
            </w: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1.信息接入系统证明材料（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77"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2.布线系统证明材料（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76"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3.移动通信室内信号覆盖系统证明材料（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66"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4.信息网络系统证明材料（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20"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5.有线电视系统证明材料（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85"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6.独立的公共广播系统证明材料（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85"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7.环境监测系统证明材料（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840" w:hRule="atLeast"/>
          <w:jc w:val="center"/>
        </w:trPr>
        <w:tc>
          <w:tcPr>
            <w:tcW w:w="260"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2.10.4.建筑设备监控系统证明文件，其中应包括空气调节及通风、给水排水、供配电、照明、电梯等监控设备</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建筑设备监控系统证明材料（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763" w:hRule="atLeast"/>
          <w:jc w:val="center"/>
        </w:trPr>
        <w:tc>
          <w:tcPr>
            <w:tcW w:w="260"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w:t>
            </w:r>
          </w:p>
        </w:tc>
        <w:tc>
          <w:tcPr>
            <w:tcW w:w="523"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评分材料</w:t>
            </w:r>
          </w:p>
        </w:tc>
        <w:tc>
          <w:tcPr>
            <w:tcW w:w="1376" w:type="pct"/>
            <w:vMerge w:val="restart"/>
            <w:tcBorders>
              <w:top w:val="single" w:color="auto" w:sz="4" w:space="0"/>
              <w:left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r>
              <w:rPr>
                <w:rFonts w:ascii="宋体" w:hAnsi="宋体" w:eastAsia="宋体" w:cs="Times New Roman"/>
                <w:b/>
                <w:color w:val="000000"/>
                <w:kern w:val="0"/>
                <w:sz w:val="15"/>
                <w:szCs w:val="15"/>
              </w:rPr>
              <w:t>2.10.5.火灾自动报警系统、安全技术防范系统、停车场管理系统、安防综合管理平台或系统证明文件</w:t>
            </w:r>
          </w:p>
          <w:p>
            <w:pPr>
              <w:widowControl/>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FF0000"/>
                <w:sz w:val="15"/>
                <w:szCs w:val="15"/>
              </w:rPr>
              <w:t>（参评楼宇达到任意4项即可）</w:t>
            </w:r>
          </w:p>
        </w:tc>
        <w:tc>
          <w:tcPr>
            <w:tcW w:w="16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1.</w:t>
            </w:r>
            <w:r>
              <w:rPr>
                <w:rFonts w:ascii="宋体" w:hAnsi="宋体" w:eastAsia="宋体" w:cs="Times New Roman"/>
                <w:bCs/>
                <w:color w:val="000000"/>
                <w:kern w:val="0"/>
                <w:sz w:val="15"/>
                <w:szCs w:val="15"/>
              </w:rPr>
              <w:t>火灾自动报警系统</w:t>
            </w:r>
            <w:r>
              <w:rPr>
                <w:rFonts w:hint="eastAsia" w:ascii="宋体" w:hAnsi="宋体" w:eastAsia="宋体" w:cs="Times New Roman"/>
                <w:color w:val="000000"/>
                <w:kern w:val="0"/>
                <w:sz w:val="15"/>
                <w:szCs w:val="15"/>
              </w:rPr>
              <w:t>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57"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w:t>
            </w:r>
            <w:r>
              <w:rPr>
                <w:rFonts w:hint="eastAsia" w:ascii="宋体" w:hAnsi="宋体" w:eastAsia="宋体" w:cs="Times New Roman"/>
                <w:bCs/>
                <w:color w:val="000000"/>
                <w:kern w:val="0"/>
                <w:sz w:val="15"/>
                <w:szCs w:val="15"/>
              </w:rPr>
              <w:t>安全技术防范系统</w:t>
            </w:r>
            <w:r>
              <w:rPr>
                <w:rFonts w:hint="eastAsia" w:ascii="宋体" w:hAnsi="宋体" w:eastAsia="宋体" w:cs="Times New Roman"/>
                <w:color w:val="000000"/>
                <w:kern w:val="0"/>
                <w:sz w:val="15"/>
                <w:szCs w:val="15"/>
              </w:rPr>
              <w:t>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731"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w:t>
            </w:r>
            <w:r>
              <w:rPr>
                <w:rFonts w:hint="eastAsia" w:ascii="宋体" w:hAnsi="宋体" w:eastAsia="宋体" w:cs="Times New Roman"/>
                <w:bCs/>
                <w:color w:val="000000"/>
                <w:kern w:val="0"/>
                <w:sz w:val="15"/>
                <w:szCs w:val="15"/>
              </w:rPr>
              <w:t>停车场管理系统</w:t>
            </w:r>
            <w:r>
              <w:rPr>
                <w:rFonts w:hint="eastAsia" w:ascii="宋体" w:hAnsi="宋体" w:eastAsia="宋体" w:cs="Times New Roman"/>
                <w:color w:val="000000"/>
                <w:kern w:val="0"/>
                <w:sz w:val="15"/>
                <w:szCs w:val="15"/>
              </w:rPr>
              <w:t>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48"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w:t>
            </w:r>
            <w:r>
              <w:rPr>
                <w:rFonts w:hint="eastAsia" w:ascii="宋体" w:hAnsi="宋体" w:eastAsia="宋体" w:cs="Times New Roman"/>
                <w:bCs/>
                <w:color w:val="000000"/>
                <w:kern w:val="0"/>
                <w:sz w:val="15"/>
                <w:szCs w:val="15"/>
              </w:rPr>
              <w:t>安防综合管理平台或系统</w:t>
            </w:r>
            <w:r>
              <w:rPr>
                <w:rFonts w:hint="eastAsia" w:ascii="宋体" w:hAnsi="宋体" w:eastAsia="宋体" w:cs="Times New Roman"/>
                <w:color w:val="000000"/>
                <w:kern w:val="0"/>
                <w:sz w:val="15"/>
                <w:szCs w:val="15"/>
              </w:rPr>
              <w:t>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48"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宋体" w:hAnsi="宋体" w:eastAsia="宋体" w:cs="Times New Roman"/>
                <w:color w:val="FF0000"/>
                <w:kern w:val="0"/>
                <w:sz w:val="15"/>
                <w:szCs w:val="15"/>
              </w:rPr>
            </w:pPr>
            <w:r>
              <w:rPr>
                <w:rFonts w:hint="eastAsia" w:ascii="宋体" w:hAnsi="宋体" w:eastAsia="宋体" w:cs="Times New Roman"/>
                <w:color w:val="FF0000"/>
                <w:kern w:val="0"/>
                <w:sz w:val="15"/>
                <w:szCs w:val="15"/>
              </w:rPr>
              <w:t>5</w:t>
            </w:r>
            <w:r>
              <w:rPr>
                <w:rFonts w:ascii="宋体" w:hAnsi="宋体" w:eastAsia="宋体" w:cs="Times New Roman"/>
                <w:color w:val="FF0000"/>
                <w:kern w:val="0"/>
                <w:sz w:val="15"/>
                <w:szCs w:val="15"/>
              </w:rPr>
              <w:t>.</w:t>
            </w:r>
            <w:r>
              <w:rPr>
                <w:rFonts w:hint="eastAsia" w:ascii="宋体" w:hAnsi="宋体" w:eastAsia="宋体" w:cs="Times New Roman"/>
                <w:color w:val="FF0000"/>
                <w:kern w:val="0"/>
                <w:sz w:val="15"/>
                <w:szCs w:val="15"/>
              </w:rPr>
              <w:t>应急疏散指示系统证明材料（</w:t>
            </w:r>
            <w:r>
              <w:rPr>
                <w:rFonts w:ascii="宋体" w:hAnsi="宋体" w:eastAsia="宋体" w:cs="Times New Roman"/>
                <w:color w:val="FF0000"/>
                <w:kern w:val="0"/>
                <w:sz w:val="15"/>
                <w:szCs w:val="15"/>
              </w:rPr>
              <w:t>包括但不限于采购合同、安装合同、认证合同、运行记录等</w:t>
            </w:r>
            <w:r>
              <w:rPr>
                <w:rFonts w:hint="eastAsia" w:ascii="宋体" w:hAnsi="宋体" w:eastAsia="宋体" w:cs="Times New Roman"/>
                <w:color w:val="FF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81"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2.12.1.物业公司通过ISO 9001质量管理体系认证证明文件</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Cs/>
                <w:color w:val="000000"/>
                <w:kern w:val="0"/>
                <w:sz w:val="15"/>
                <w:szCs w:val="15"/>
              </w:rPr>
            </w:pPr>
            <w:r>
              <w:rPr>
                <w:rFonts w:ascii="宋体" w:hAnsi="宋体" w:eastAsia="宋体" w:cs="Times New Roman"/>
                <w:bCs/>
                <w:color w:val="000000"/>
                <w:kern w:val="0"/>
                <w:sz w:val="15"/>
                <w:szCs w:val="15"/>
              </w:rPr>
              <w:t>ISO 9001质量管理体系认证</w:t>
            </w:r>
            <w:r>
              <w:rPr>
                <w:rFonts w:hint="eastAsia" w:ascii="宋体" w:hAnsi="宋体" w:eastAsia="宋体" w:cs="Times New Roman"/>
                <w:bCs/>
                <w:color w:val="000000"/>
                <w:kern w:val="0"/>
                <w:sz w:val="15"/>
                <w:szCs w:val="15"/>
              </w:rPr>
              <w:t>证书</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61"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2.12.2.物业公司通过ISO 14001或GB/T 24001环境管理体系认证证明文件</w:t>
            </w: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bCs/>
                <w:color w:val="000000"/>
                <w:kern w:val="0"/>
                <w:sz w:val="15"/>
                <w:szCs w:val="15"/>
              </w:rPr>
            </w:pPr>
            <w:r>
              <w:rPr>
                <w:rFonts w:ascii="宋体" w:hAnsi="宋体" w:eastAsia="宋体" w:cs="Times New Roman"/>
                <w:bCs/>
                <w:color w:val="000000"/>
                <w:kern w:val="0"/>
                <w:sz w:val="15"/>
                <w:szCs w:val="15"/>
              </w:rPr>
              <w:t>ISO 14001或GB/T 24001环境管理体系认证</w:t>
            </w:r>
            <w:r>
              <w:rPr>
                <w:rFonts w:hint="eastAsia" w:ascii="宋体" w:hAnsi="宋体" w:eastAsia="宋体" w:cs="Times New Roman"/>
                <w:bCs/>
                <w:color w:val="000000"/>
                <w:kern w:val="0"/>
                <w:sz w:val="15"/>
                <w:szCs w:val="15"/>
              </w:rPr>
              <w:t>证书</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57"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2.12.3.物业公司通过OHSAS 18000职业健康安全管理体系认证证明文件</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Cs/>
                <w:color w:val="000000"/>
                <w:kern w:val="0"/>
                <w:sz w:val="15"/>
                <w:szCs w:val="15"/>
              </w:rPr>
            </w:pPr>
            <w:r>
              <w:rPr>
                <w:rFonts w:ascii="宋体" w:hAnsi="宋体" w:eastAsia="宋体" w:cs="Times New Roman"/>
                <w:bCs/>
                <w:color w:val="000000"/>
                <w:kern w:val="0"/>
                <w:sz w:val="15"/>
                <w:szCs w:val="15"/>
              </w:rPr>
              <w:t>OHSAS 18000职业健康安全管理体系认证</w:t>
            </w:r>
            <w:r>
              <w:rPr>
                <w:rFonts w:hint="eastAsia" w:ascii="宋体" w:hAnsi="宋体" w:eastAsia="宋体" w:cs="Times New Roman"/>
                <w:bCs/>
                <w:color w:val="000000"/>
                <w:kern w:val="0"/>
                <w:sz w:val="15"/>
                <w:szCs w:val="15"/>
              </w:rPr>
              <w:t>证书</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415"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2.13.2.高管学历或工作证明文件</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高管学历证明及工作证明文件等</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350"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2.14.1.特种设备维保合同及维保记录</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1.特种设备维保合同</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40"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w:t>
            </w:r>
            <w:r>
              <w:rPr>
                <w:rFonts w:ascii="宋体" w:hAnsi="宋体" w:eastAsia="宋体" w:cs="Times New Roman"/>
                <w:color w:val="000000"/>
                <w:kern w:val="0"/>
                <w:sz w:val="15"/>
                <w:szCs w:val="15"/>
              </w:rPr>
              <w:t>.</w:t>
            </w:r>
            <w:r>
              <w:rPr>
                <w:rFonts w:hint="eastAsia" w:ascii="宋体" w:hAnsi="宋体" w:eastAsia="宋体" w:cs="Times New Roman"/>
                <w:color w:val="000000"/>
                <w:kern w:val="0"/>
                <w:sz w:val="15"/>
                <w:szCs w:val="15"/>
              </w:rPr>
              <w:t>特种设备维保记录</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40"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FF0000"/>
                <w:kern w:val="0"/>
                <w:sz w:val="15"/>
                <w:szCs w:val="15"/>
              </w:rPr>
            </w:pPr>
            <w:r>
              <w:rPr>
                <w:rFonts w:hint="eastAsia" w:ascii="宋体" w:hAnsi="宋体" w:eastAsia="宋体" w:cs="Times New Roman"/>
                <w:color w:val="FF0000"/>
                <w:kern w:val="0"/>
                <w:sz w:val="15"/>
                <w:szCs w:val="15"/>
              </w:rPr>
              <w:t>3</w:t>
            </w:r>
            <w:r>
              <w:rPr>
                <w:rFonts w:ascii="宋体" w:hAnsi="宋体" w:eastAsia="宋体" w:cs="Times New Roman"/>
                <w:color w:val="FF0000"/>
                <w:kern w:val="0"/>
                <w:sz w:val="15"/>
                <w:szCs w:val="15"/>
              </w:rPr>
              <w:t>.</w:t>
            </w:r>
            <w:r>
              <w:rPr>
                <w:rFonts w:hint="eastAsia" w:ascii="宋体" w:hAnsi="宋体" w:eastAsia="宋体" w:cs="Times New Roman"/>
                <w:color w:val="FF0000"/>
                <w:kern w:val="0"/>
                <w:sz w:val="15"/>
                <w:szCs w:val="15"/>
              </w:rPr>
              <w:t>特种设备使用标志（年检证）</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319"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2.14.2.按DBJ440100/T210规定制定的消防安全管理制度、应急预案、记录等证明文件</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1.消防安全管理制度</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305"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w:t>
            </w:r>
            <w:r>
              <w:rPr>
                <w:rFonts w:ascii="宋体" w:hAnsi="宋体" w:eastAsia="宋体" w:cs="Times New Roman"/>
                <w:color w:val="000000"/>
                <w:kern w:val="0"/>
                <w:sz w:val="15"/>
                <w:szCs w:val="15"/>
              </w:rPr>
              <w:t>.</w:t>
            </w:r>
            <w:r>
              <w:rPr>
                <w:rFonts w:hint="eastAsia" w:ascii="宋体" w:hAnsi="宋体" w:eastAsia="宋体" w:cs="Times New Roman"/>
                <w:color w:val="000000"/>
                <w:kern w:val="0"/>
                <w:sz w:val="15"/>
                <w:szCs w:val="15"/>
              </w:rPr>
              <w:t>消防安全应急预案</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31"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3.消防安全记录</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68" w:hRule="atLeast"/>
          <w:jc w:val="center"/>
        </w:trPr>
        <w:tc>
          <w:tcPr>
            <w:tcW w:w="260"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restart"/>
            <w:tcBorders>
              <w:top w:val="single" w:color="auto" w:sz="4" w:space="0"/>
              <w:left w:val="nil"/>
              <w:right w:val="single" w:color="auto" w:sz="4" w:space="0"/>
            </w:tcBorders>
            <w:vAlign w:val="center"/>
          </w:tcPr>
          <w:p>
            <w:pPr>
              <w:spacing w:line="240" w:lineRule="exact"/>
              <w:jc w:val="left"/>
              <w:rPr>
                <w:rFonts w:ascii="宋体" w:hAnsi="宋体" w:eastAsia="宋体" w:cs="Times New Roman"/>
                <w:b/>
                <w:color w:val="000000"/>
                <w:kern w:val="0"/>
                <w:sz w:val="15"/>
                <w:szCs w:val="15"/>
              </w:rPr>
            </w:pPr>
            <w:r>
              <w:rPr>
                <w:rFonts w:ascii="宋体" w:hAnsi="宋体" w:eastAsia="宋体" w:cs="Times New Roman"/>
                <w:b/>
                <w:color w:val="000000"/>
                <w:kern w:val="0"/>
                <w:sz w:val="15"/>
                <w:szCs w:val="15"/>
              </w:rPr>
              <w:t>2.14.3.主要通道安装闭路电视规划图等证明文件</w:t>
            </w: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主要通道安装闭路电视规划图</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68" w:hRule="atLeast"/>
          <w:jc w:val="center"/>
        </w:trPr>
        <w:tc>
          <w:tcPr>
            <w:tcW w:w="260" w:type="pct"/>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bottom w:val="single" w:color="auto" w:sz="4" w:space="0"/>
              <w:right w:val="single" w:color="auto" w:sz="4" w:space="0"/>
            </w:tcBorders>
            <w:vAlign w:val="center"/>
          </w:tcPr>
          <w:p>
            <w:pPr>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000000"/>
                <w:kern w:val="0"/>
                <w:sz w:val="15"/>
                <w:szCs w:val="15"/>
              </w:rPr>
            </w:pPr>
            <w:r>
              <w:rPr>
                <w:rFonts w:ascii="宋体" w:hAnsi="宋体" w:eastAsia="宋体" w:cs="Times New Roman"/>
                <w:color w:val="FF0000"/>
                <w:kern w:val="0"/>
                <w:sz w:val="15"/>
                <w:szCs w:val="15"/>
              </w:rPr>
              <w:t>监控摄像头具有夜视功能及人员异常行为、特殊时段、敏感地点告警功能</w:t>
            </w:r>
            <w:r>
              <w:rPr>
                <w:rFonts w:hint="eastAsia" w:ascii="宋体" w:hAnsi="宋体" w:eastAsia="宋体" w:cs="Times New Roman"/>
                <w:color w:val="FF0000"/>
                <w:kern w:val="0"/>
                <w:sz w:val="15"/>
                <w:szCs w:val="15"/>
              </w:rPr>
              <w:t>证明材料（</w:t>
            </w:r>
            <w:r>
              <w:rPr>
                <w:rFonts w:ascii="宋体" w:hAnsi="宋体" w:eastAsia="宋体" w:cs="Times New Roman"/>
                <w:color w:val="FF0000"/>
                <w:kern w:val="0"/>
                <w:sz w:val="15"/>
                <w:szCs w:val="15"/>
              </w:rPr>
              <w:t>包括但不限于采购合同、安装合同、认证合同、运行记录等</w:t>
            </w:r>
            <w:r>
              <w:rPr>
                <w:rFonts w:hint="eastAsia" w:ascii="宋体" w:hAnsi="宋体" w:eastAsia="宋体" w:cs="Times New Roman"/>
                <w:color w:val="FF0000"/>
                <w:kern w:val="0"/>
                <w:sz w:val="15"/>
                <w:szCs w:val="15"/>
              </w:rPr>
              <w:t>关键页）</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397" w:hRule="atLeast"/>
          <w:jc w:val="center"/>
        </w:trPr>
        <w:tc>
          <w:tcPr>
            <w:tcW w:w="260"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w:t>
            </w:r>
          </w:p>
        </w:tc>
        <w:tc>
          <w:tcPr>
            <w:tcW w:w="523"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评分材料</w:t>
            </w:r>
          </w:p>
        </w:tc>
        <w:tc>
          <w:tcPr>
            <w:tcW w:w="1376" w:type="pct"/>
            <w:vMerge w:val="restart"/>
            <w:tcBorders>
              <w:top w:val="single" w:color="auto" w:sz="4" w:space="0"/>
              <w:left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2.14.4.设备管理制度及维保档案记录证明文件</w:t>
            </w:r>
          </w:p>
        </w:tc>
        <w:tc>
          <w:tcPr>
            <w:tcW w:w="16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1.设备管理制度</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381" w:hRule="atLeast"/>
          <w:jc w:val="center"/>
        </w:trPr>
        <w:tc>
          <w:tcPr>
            <w:tcW w:w="260" w:type="pct"/>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2.设备维保档案记录</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93"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2.14.5.外判第三方资质证明文件</w:t>
            </w:r>
          </w:p>
        </w:tc>
        <w:tc>
          <w:tcPr>
            <w:tcW w:w="1640" w:type="pct"/>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5-8份外判第三方资质证明文件</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25"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2.14.6.卫生间、垃圾处理、吸烟区、病媒生物预防措施证明文件</w:t>
            </w:r>
            <w:r>
              <w:rPr>
                <w:rFonts w:ascii="宋体" w:hAnsi="宋体" w:eastAsia="宋体" w:cs="Times New Roman"/>
                <w:color w:val="000000"/>
                <w:kern w:val="0"/>
                <w:sz w:val="15"/>
                <w:szCs w:val="15"/>
              </w:rPr>
              <w:t xml:space="preserve"> </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w:t>
            </w:r>
            <w:r>
              <w:rPr>
                <w:rFonts w:ascii="宋体" w:hAnsi="宋体" w:eastAsia="宋体" w:cs="Times New Roman"/>
                <w:color w:val="000000"/>
                <w:kern w:val="0"/>
                <w:sz w:val="15"/>
                <w:szCs w:val="15"/>
              </w:rPr>
              <w:t>.</w:t>
            </w:r>
            <w:r>
              <w:rPr>
                <w:rFonts w:hint="eastAsia" w:ascii="宋体" w:hAnsi="宋体" w:eastAsia="宋体" w:cs="Times New Roman"/>
                <w:color w:val="000000"/>
                <w:kern w:val="0"/>
                <w:sz w:val="15"/>
                <w:szCs w:val="15"/>
              </w:rPr>
              <w:t>卫生间、垃圾处理、吸烟区、病媒生物预防措施的证明文件</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25"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FF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FF0000"/>
                <w:kern w:val="0"/>
                <w:sz w:val="15"/>
                <w:szCs w:val="15"/>
              </w:rPr>
            </w:pPr>
            <w:r>
              <w:rPr>
                <w:rFonts w:hint="eastAsia" w:ascii="宋体" w:hAnsi="宋体" w:eastAsia="宋体" w:cs="Times New Roman"/>
                <w:color w:val="FF0000"/>
                <w:kern w:val="0"/>
                <w:sz w:val="15"/>
                <w:szCs w:val="15"/>
              </w:rPr>
              <w:t>2</w:t>
            </w:r>
            <w:r>
              <w:rPr>
                <w:rFonts w:ascii="宋体" w:hAnsi="宋体" w:eastAsia="宋体" w:cs="Times New Roman"/>
                <w:color w:val="FF0000"/>
                <w:kern w:val="0"/>
                <w:sz w:val="15"/>
                <w:szCs w:val="15"/>
              </w:rPr>
              <w:t>.</w:t>
            </w:r>
            <w:r>
              <w:rPr>
                <w:rFonts w:hint="eastAsia" w:ascii="宋体" w:hAnsi="宋体" w:eastAsia="宋体" w:cs="Times New Roman"/>
                <w:color w:val="FF0000"/>
                <w:kern w:val="0"/>
                <w:sz w:val="15"/>
                <w:szCs w:val="15"/>
              </w:rPr>
              <w:t>参评楼宇访客登记台账</w:t>
            </w:r>
          </w:p>
        </w:tc>
        <w:tc>
          <w:tcPr>
            <w:tcW w:w="514"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25"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Times New Roman"/>
                <w:color w:val="FF0000"/>
                <w:kern w:val="0"/>
                <w:sz w:val="15"/>
                <w:szCs w:val="15"/>
              </w:rPr>
            </w:pPr>
            <w:r>
              <w:rPr>
                <w:rFonts w:hint="eastAsia" w:ascii="宋体" w:hAnsi="宋体" w:eastAsia="宋体" w:cs="Times New Roman"/>
                <w:color w:val="FF0000"/>
                <w:kern w:val="0"/>
                <w:sz w:val="15"/>
                <w:szCs w:val="15"/>
              </w:rPr>
              <w:t>3</w:t>
            </w:r>
            <w:r>
              <w:rPr>
                <w:rFonts w:ascii="宋体" w:hAnsi="宋体" w:eastAsia="宋体" w:cs="Times New Roman"/>
                <w:color w:val="FF0000"/>
                <w:kern w:val="0"/>
                <w:sz w:val="15"/>
                <w:szCs w:val="15"/>
              </w:rPr>
              <w:t>.</w:t>
            </w:r>
            <w:r>
              <w:rPr>
                <w:rFonts w:hint="eastAsia" w:ascii="宋体" w:hAnsi="宋体" w:eastAsia="宋体" w:cs="Times New Roman"/>
                <w:color w:val="FF0000"/>
                <w:kern w:val="0"/>
                <w:sz w:val="15"/>
                <w:szCs w:val="15"/>
              </w:rPr>
              <w:t>参评楼宇公共区域消杀记录</w:t>
            </w:r>
          </w:p>
        </w:tc>
        <w:tc>
          <w:tcPr>
            <w:tcW w:w="514"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25"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FF0000"/>
                <w:kern w:val="0"/>
                <w:sz w:val="15"/>
                <w:szCs w:val="15"/>
              </w:rPr>
              <w:t>4</w:t>
            </w:r>
            <w:r>
              <w:rPr>
                <w:rFonts w:ascii="宋体" w:hAnsi="宋体" w:eastAsia="宋体" w:cs="Times New Roman"/>
                <w:color w:val="FF0000"/>
                <w:kern w:val="0"/>
                <w:sz w:val="15"/>
                <w:szCs w:val="15"/>
              </w:rPr>
              <w:t>.</w:t>
            </w:r>
            <w:r>
              <w:rPr>
                <w:rFonts w:hint="eastAsia" w:ascii="宋体" w:hAnsi="宋体" w:eastAsia="宋体" w:cs="Times New Roman"/>
                <w:color w:val="FF0000"/>
                <w:kern w:val="0"/>
                <w:sz w:val="15"/>
                <w:szCs w:val="15"/>
              </w:rPr>
              <w:t>防疫智能化设施功能证明材料（</w:t>
            </w:r>
            <w:r>
              <w:rPr>
                <w:rFonts w:ascii="宋体" w:hAnsi="宋体" w:eastAsia="宋体" w:cs="Times New Roman"/>
                <w:color w:val="FF0000"/>
                <w:kern w:val="0"/>
                <w:sz w:val="15"/>
                <w:szCs w:val="15"/>
              </w:rPr>
              <w:t>包括但不限于采购合同、安装合同、认证合同、运行记录等</w:t>
            </w:r>
            <w:r>
              <w:rPr>
                <w:rFonts w:hint="eastAsia" w:ascii="宋体" w:hAnsi="宋体" w:eastAsia="宋体" w:cs="Times New Roman"/>
                <w:color w:val="FF0000"/>
                <w:kern w:val="0"/>
                <w:sz w:val="15"/>
                <w:szCs w:val="15"/>
              </w:rPr>
              <w:t>关键页）</w:t>
            </w:r>
          </w:p>
        </w:tc>
        <w:tc>
          <w:tcPr>
            <w:tcW w:w="514"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25"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Times New Roman"/>
                <w:color w:val="FF0000"/>
                <w:kern w:val="0"/>
                <w:sz w:val="15"/>
                <w:szCs w:val="15"/>
              </w:rPr>
            </w:pPr>
            <w:r>
              <w:rPr>
                <w:rFonts w:hint="eastAsia" w:ascii="宋体" w:hAnsi="宋体" w:eastAsia="宋体" w:cs="Times New Roman"/>
                <w:color w:val="FF0000"/>
                <w:kern w:val="0"/>
                <w:sz w:val="15"/>
                <w:szCs w:val="15"/>
              </w:rPr>
              <w:t>5</w:t>
            </w:r>
            <w:r>
              <w:rPr>
                <w:rFonts w:ascii="宋体" w:hAnsi="宋体" w:eastAsia="宋体" w:cs="Times New Roman"/>
                <w:color w:val="FF0000"/>
                <w:kern w:val="0"/>
                <w:sz w:val="15"/>
                <w:szCs w:val="15"/>
              </w:rPr>
              <w:t>.权责分明、流程清晰的疫情响应应急预案</w:t>
            </w:r>
          </w:p>
        </w:tc>
        <w:tc>
          <w:tcPr>
            <w:tcW w:w="514"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70"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2.14.7.客服中心值班表及投诉记录证明文件</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1.客服中心值班表</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87"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2.投诉记录台账</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786"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2.15.3.交流活动图片</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4-8次</w:t>
            </w:r>
            <w:r>
              <w:rPr>
                <w:rFonts w:ascii="宋体" w:hAnsi="宋体" w:eastAsia="宋体" w:cs="Times New Roman"/>
                <w:color w:val="000000"/>
                <w:kern w:val="0"/>
                <w:sz w:val="15"/>
                <w:szCs w:val="15"/>
              </w:rPr>
              <w:t>交流活动</w:t>
            </w:r>
            <w:r>
              <w:rPr>
                <w:rFonts w:hint="eastAsia" w:ascii="宋体" w:hAnsi="宋体" w:eastAsia="宋体" w:cs="Times New Roman"/>
                <w:color w:val="000000"/>
                <w:kern w:val="0"/>
                <w:sz w:val="15"/>
                <w:szCs w:val="15"/>
              </w:rPr>
              <w:t>（</w:t>
            </w:r>
            <w:r>
              <w:rPr>
                <w:rFonts w:ascii="宋体" w:hAnsi="宋体" w:eastAsia="宋体" w:cs="Times New Roman"/>
                <w:color w:val="000000"/>
                <w:kern w:val="0"/>
                <w:sz w:val="15"/>
                <w:szCs w:val="15"/>
              </w:rPr>
              <w:t>需注明活动时间、主题、参与者等信息或提交相关活动的报道、推文等</w:t>
            </w:r>
            <w:r>
              <w:rPr>
                <w:rFonts w:hint="eastAsia" w:ascii="宋体" w:hAnsi="宋体" w:eastAsia="宋体" w:cs="Times New Roman"/>
                <w:color w:val="000000"/>
                <w:kern w:val="0"/>
                <w:sz w:val="15"/>
                <w:szCs w:val="15"/>
              </w:rPr>
              <w:t>），每次活动提供2-5张照片</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600"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bCs/>
                <w:color w:val="000000"/>
                <w:kern w:val="0"/>
                <w:sz w:val="15"/>
                <w:szCs w:val="15"/>
              </w:rPr>
            </w:pPr>
            <w:r>
              <w:rPr>
                <w:rFonts w:ascii="宋体" w:hAnsi="宋体" w:eastAsia="宋体" w:cs="Times New Roman"/>
                <w:b/>
                <w:bCs/>
                <w:color w:val="000000"/>
                <w:kern w:val="0"/>
                <w:sz w:val="15"/>
                <w:szCs w:val="15"/>
              </w:rPr>
              <w:t xml:space="preserve">2.15.4.举办国际会议/会展活动的场地图片、过往活动证明材料 </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1.1-3场国际会议/会展活动（</w:t>
            </w:r>
            <w:r>
              <w:rPr>
                <w:rFonts w:ascii="宋体" w:hAnsi="宋体" w:eastAsia="宋体" w:cs="Times New Roman"/>
                <w:color w:val="000000"/>
                <w:kern w:val="0"/>
                <w:sz w:val="15"/>
                <w:szCs w:val="15"/>
              </w:rPr>
              <w:t>需注明活动时间、主题、参与者等信息或提交相关活动的报道、推文等</w:t>
            </w:r>
            <w:r>
              <w:rPr>
                <w:rFonts w:hint="eastAsia" w:ascii="宋体" w:hAnsi="宋体" w:eastAsia="宋体" w:cs="Times New Roman"/>
                <w:color w:val="000000"/>
                <w:kern w:val="0"/>
                <w:sz w:val="15"/>
                <w:szCs w:val="15"/>
              </w:rPr>
              <w:t>），每次活动提供2-5张照片</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49"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2.15.5.相关服务的证明材料</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相关服务记录或清单</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637"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2.17.设备设施升级维护投入资金证明文件</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设备设施升级维护投入资金清单</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332"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2.18.参评楼宇入驻企业名单</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入驻企业名单</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415"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2.19.租金证明文件</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年平均入驻率=租赁面积总和/办公面积</w:t>
            </w:r>
            <w:r>
              <w:rPr>
                <w:rFonts w:hint="eastAsia" w:ascii="宋体" w:hAnsi="宋体" w:eastAsia="宋体" w:cs="Times New Roman"/>
                <w:color w:val="000000"/>
                <w:kern w:val="0"/>
                <w:sz w:val="15"/>
                <w:szCs w:val="15"/>
              </w:rPr>
              <w:t>的文字说明及低、中、高层各3-5份租金合同</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79"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r>
              <w:rPr>
                <w:rFonts w:hint="eastAsia" w:ascii="宋体" w:hAnsi="宋体" w:eastAsia="宋体" w:cs="Times New Roman"/>
                <w:b/>
                <w:color w:val="000000"/>
                <w:kern w:val="0"/>
                <w:sz w:val="15"/>
                <w:szCs w:val="15"/>
              </w:rPr>
              <w:t>2.20客户认可度</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满足条件的企业列表及证明材料原件</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376" w:hRule="atLeast"/>
          <w:jc w:val="center"/>
        </w:trPr>
        <w:tc>
          <w:tcPr>
            <w:tcW w:w="260"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b/>
                <w:color w:val="000000"/>
                <w:kern w:val="0"/>
                <w:sz w:val="15"/>
                <w:szCs w:val="15"/>
              </w:rPr>
              <w:t>2.22客户状况</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符合条件的企业按要求附上证明文件</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269" w:hRule="atLeast"/>
          <w:jc w:val="center"/>
        </w:trPr>
        <w:tc>
          <w:tcPr>
            <w:tcW w:w="260"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w:t>
            </w:r>
          </w:p>
        </w:tc>
        <w:tc>
          <w:tcPr>
            <w:tcW w:w="523"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评分材料</w:t>
            </w:r>
          </w:p>
        </w:tc>
        <w:tc>
          <w:tcPr>
            <w:tcW w:w="137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b/>
                <w:color w:val="000000"/>
                <w:kern w:val="0"/>
                <w:sz w:val="15"/>
                <w:szCs w:val="15"/>
              </w:rPr>
              <w:t>2.22入驻企业资质证明材料</w:t>
            </w:r>
          </w:p>
        </w:tc>
        <w:tc>
          <w:tcPr>
            <w:tcW w:w="16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符合条件的企业按要求附上证明文件</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28"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r>
              <w:rPr>
                <w:rFonts w:hint="eastAsia" w:ascii="宋体" w:hAnsi="宋体" w:eastAsia="宋体" w:cs="Times New Roman"/>
                <w:b/>
                <w:color w:val="000000"/>
                <w:kern w:val="0"/>
                <w:sz w:val="15"/>
                <w:szCs w:val="15"/>
              </w:rPr>
              <w:t>2.26</w:t>
            </w:r>
            <w:r>
              <w:rPr>
                <w:rFonts w:ascii="宋体" w:hAnsi="宋体" w:eastAsia="宋体" w:cs="Times New Roman"/>
                <w:b/>
                <w:color w:val="000000"/>
                <w:kern w:val="0"/>
                <w:sz w:val="15"/>
                <w:szCs w:val="15"/>
              </w:rPr>
              <w:t>就业人数</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参评楼宇门禁系统后台显示租户门禁卡使用</w:t>
            </w:r>
            <w:r>
              <w:rPr>
                <w:rFonts w:hint="eastAsia" w:ascii="宋体" w:hAnsi="宋体" w:eastAsia="宋体" w:cs="Times New Roman"/>
                <w:color w:val="000000"/>
                <w:kern w:val="0"/>
                <w:sz w:val="15"/>
                <w:szCs w:val="15"/>
              </w:rPr>
              <w:t>数量的清单</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691"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2.27.相关活动证明文件</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FF0000"/>
                <w:kern w:val="0"/>
                <w:sz w:val="15"/>
                <w:szCs w:val="15"/>
              </w:rPr>
              <w:t>8</w:t>
            </w:r>
            <w:r>
              <w:rPr>
                <w:rFonts w:hint="eastAsia" w:ascii="宋体" w:hAnsi="宋体" w:eastAsia="宋体" w:cs="Times New Roman"/>
                <w:color w:val="FF0000"/>
                <w:kern w:val="0"/>
                <w:sz w:val="15"/>
                <w:szCs w:val="15"/>
              </w:rPr>
              <w:t>-1</w:t>
            </w:r>
            <w:r>
              <w:rPr>
                <w:rFonts w:ascii="宋体" w:hAnsi="宋体" w:eastAsia="宋体" w:cs="Times New Roman"/>
                <w:color w:val="FF0000"/>
                <w:kern w:val="0"/>
                <w:sz w:val="15"/>
                <w:szCs w:val="15"/>
              </w:rPr>
              <w:t>0</w:t>
            </w:r>
            <w:r>
              <w:rPr>
                <w:rFonts w:hint="eastAsia" w:ascii="宋体" w:hAnsi="宋体" w:eastAsia="宋体" w:cs="Times New Roman"/>
                <w:color w:val="FF0000"/>
                <w:kern w:val="0"/>
                <w:sz w:val="15"/>
                <w:szCs w:val="15"/>
              </w:rPr>
              <w:t>次</w:t>
            </w:r>
            <w:r>
              <w:rPr>
                <w:rFonts w:ascii="宋体" w:hAnsi="宋体" w:eastAsia="宋体" w:cs="Times New Roman"/>
                <w:color w:val="000000"/>
                <w:kern w:val="0"/>
                <w:sz w:val="15"/>
                <w:szCs w:val="15"/>
              </w:rPr>
              <w:t>活动</w:t>
            </w:r>
            <w:r>
              <w:rPr>
                <w:rFonts w:hint="eastAsia" w:ascii="宋体" w:hAnsi="宋体" w:eastAsia="宋体" w:cs="Times New Roman"/>
                <w:color w:val="000000"/>
                <w:kern w:val="0"/>
                <w:sz w:val="15"/>
                <w:szCs w:val="15"/>
              </w:rPr>
              <w:t>（</w:t>
            </w:r>
            <w:r>
              <w:rPr>
                <w:rFonts w:ascii="宋体" w:hAnsi="宋体" w:eastAsia="宋体" w:cs="Times New Roman"/>
                <w:color w:val="000000"/>
                <w:kern w:val="0"/>
                <w:sz w:val="15"/>
                <w:szCs w:val="15"/>
              </w:rPr>
              <w:t>需注明活动时间、主题、参与者等信息或提交相关活动的报道、推文等</w:t>
            </w:r>
            <w:r>
              <w:rPr>
                <w:rFonts w:hint="eastAsia" w:ascii="宋体" w:hAnsi="宋体" w:eastAsia="宋体" w:cs="Times New Roman"/>
                <w:color w:val="000000"/>
                <w:kern w:val="0"/>
                <w:sz w:val="15"/>
                <w:szCs w:val="15"/>
              </w:rPr>
              <w:t>），每次活动提供2-5张照片</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659" w:hRule="atLeast"/>
          <w:jc w:val="center"/>
        </w:trPr>
        <w:tc>
          <w:tcPr>
            <w:tcW w:w="26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2.28.1.相关活动证明文件</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3-5次</w:t>
            </w:r>
            <w:r>
              <w:rPr>
                <w:rFonts w:ascii="宋体" w:hAnsi="宋体" w:eastAsia="宋体" w:cs="Times New Roman"/>
                <w:color w:val="000000"/>
                <w:kern w:val="0"/>
                <w:sz w:val="15"/>
                <w:szCs w:val="15"/>
              </w:rPr>
              <w:t>活动</w:t>
            </w:r>
            <w:r>
              <w:rPr>
                <w:rFonts w:hint="eastAsia" w:ascii="宋体" w:hAnsi="宋体" w:eastAsia="宋体" w:cs="Times New Roman"/>
                <w:color w:val="000000"/>
                <w:kern w:val="0"/>
                <w:sz w:val="15"/>
                <w:szCs w:val="15"/>
              </w:rPr>
              <w:t>（</w:t>
            </w:r>
            <w:r>
              <w:rPr>
                <w:rFonts w:ascii="宋体" w:hAnsi="宋体" w:eastAsia="宋体" w:cs="Times New Roman"/>
                <w:color w:val="000000"/>
                <w:kern w:val="0"/>
                <w:sz w:val="15"/>
                <w:szCs w:val="15"/>
              </w:rPr>
              <w:t>需注明活动时间、主题、参与者等信息或提交相关活动的报道、推文等</w:t>
            </w:r>
            <w:r>
              <w:rPr>
                <w:rFonts w:hint="eastAsia" w:ascii="宋体" w:hAnsi="宋体" w:eastAsia="宋体" w:cs="Times New Roman"/>
                <w:color w:val="000000"/>
                <w:kern w:val="0"/>
                <w:sz w:val="15"/>
                <w:szCs w:val="15"/>
              </w:rPr>
              <w:t>），每次活动提供2-5张照片</w:t>
            </w:r>
          </w:p>
        </w:tc>
        <w:tc>
          <w:tcPr>
            <w:tcW w:w="514"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57" w:hRule="atLeast"/>
          <w:jc w:val="center"/>
        </w:trPr>
        <w:tc>
          <w:tcPr>
            <w:tcW w:w="260"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23"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1376"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2.28.2.通报记录</w:t>
            </w:r>
          </w:p>
        </w:tc>
        <w:tc>
          <w:tcPr>
            <w:tcW w:w="164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通报</w:t>
            </w:r>
            <w:r>
              <w:rPr>
                <w:rFonts w:ascii="宋体" w:hAnsi="宋体" w:eastAsia="宋体" w:cs="Times New Roman"/>
                <w:color w:val="000000"/>
                <w:kern w:val="0"/>
                <w:sz w:val="15"/>
                <w:szCs w:val="15"/>
              </w:rPr>
              <w:t>记录</w:t>
            </w:r>
            <w:r>
              <w:rPr>
                <w:rFonts w:hint="eastAsia" w:ascii="宋体" w:hAnsi="宋体" w:eastAsia="宋体" w:cs="Times New Roman"/>
                <w:color w:val="000000"/>
                <w:kern w:val="0"/>
                <w:sz w:val="15"/>
                <w:szCs w:val="15"/>
              </w:rPr>
              <w:t>（</w:t>
            </w:r>
            <w:r>
              <w:rPr>
                <w:rFonts w:ascii="宋体" w:hAnsi="宋体" w:eastAsia="宋体" w:cs="Times New Roman"/>
                <w:color w:val="000000"/>
                <w:kern w:val="0"/>
                <w:sz w:val="15"/>
                <w:szCs w:val="15"/>
              </w:rPr>
              <w:t>须包含通报时间、通报对象、通报内容等</w:t>
            </w:r>
            <w:r>
              <w:rPr>
                <w:rFonts w:hint="eastAsia" w:ascii="宋体" w:hAnsi="宋体" w:eastAsia="宋体" w:cs="Times New Roman"/>
                <w:color w:val="000000"/>
                <w:kern w:val="0"/>
                <w:sz w:val="15"/>
                <w:szCs w:val="15"/>
              </w:rPr>
              <w:t>）</w:t>
            </w:r>
          </w:p>
        </w:tc>
        <w:tc>
          <w:tcPr>
            <w:tcW w:w="51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是□  否□</w:t>
            </w:r>
          </w:p>
        </w:tc>
        <w:tc>
          <w:tcPr>
            <w:tcW w:w="6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eastAsia="宋体" w:cs="Times New Roman"/>
                <w:color w:val="000000"/>
                <w:kern w:val="0"/>
                <w:sz w:val="15"/>
                <w:szCs w:val="15"/>
              </w:rPr>
            </w:pPr>
          </w:p>
        </w:tc>
      </w:tr>
      <w:bookmarkEnd w:id="0"/>
    </w:tbl>
    <w:p/>
    <w:sectPr>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Malgun Gothic Semilight"/>
    <w:panose1 w:val="020B0604020202020204"/>
    <w:charset w:val="86"/>
    <w:family w:val="auto"/>
    <w:pitch w:val="default"/>
    <w:sig w:usb0="00000000" w:usb1="00000000" w:usb2="00082016" w:usb3="00000000" w:csb0="00040001" w:csb1="00000000"/>
  </w:font>
  <w:font w:name="Malgun Gothic Semilight">
    <w:panose1 w:val="020B0502040204020203"/>
    <w:charset w:val="86"/>
    <w:family w:val="auto"/>
    <w:pitch w:val="default"/>
    <w:sig w:usb0="900002AF" w:usb1="01D77CFB" w:usb2="00000012" w:usb3="00000000" w:csb0="203E01BD" w:csb1="D7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CCD"/>
    <w:rsid w:val="0002659F"/>
    <w:rsid w:val="00067515"/>
    <w:rsid w:val="0007197D"/>
    <w:rsid w:val="000B3E80"/>
    <w:rsid w:val="000B727D"/>
    <w:rsid w:val="000E7E42"/>
    <w:rsid w:val="001303AA"/>
    <w:rsid w:val="001670B2"/>
    <w:rsid w:val="00172069"/>
    <w:rsid w:val="00174B1A"/>
    <w:rsid w:val="00182A7C"/>
    <w:rsid w:val="00186717"/>
    <w:rsid w:val="001A0456"/>
    <w:rsid w:val="001B2CD1"/>
    <w:rsid w:val="001C3733"/>
    <w:rsid w:val="001E3E1E"/>
    <w:rsid w:val="002154FB"/>
    <w:rsid w:val="00230658"/>
    <w:rsid w:val="002E353B"/>
    <w:rsid w:val="00301185"/>
    <w:rsid w:val="00304BC9"/>
    <w:rsid w:val="0034598F"/>
    <w:rsid w:val="003529B8"/>
    <w:rsid w:val="00386CCD"/>
    <w:rsid w:val="003B7292"/>
    <w:rsid w:val="003C78AA"/>
    <w:rsid w:val="003F366E"/>
    <w:rsid w:val="00406619"/>
    <w:rsid w:val="0041098A"/>
    <w:rsid w:val="004534B2"/>
    <w:rsid w:val="004B1242"/>
    <w:rsid w:val="004F0931"/>
    <w:rsid w:val="00504544"/>
    <w:rsid w:val="0052550F"/>
    <w:rsid w:val="005929C9"/>
    <w:rsid w:val="005C7597"/>
    <w:rsid w:val="005F3D1D"/>
    <w:rsid w:val="005F725C"/>
    <w:rsid w:val="00603689"/>
    <w:rsid w:val="00623E8E"/>
    <w:rsid w:val="006975BB"/>
    <w:rsid w:val="006B4F19"/>
    <w:rsid w:val="006B7A98"/>
    <w:rsid w:val="00770509"/>
    <w:rsid w:val="007746BC"/>
    <w:rsid w:val="007A030C"/>
    <w:rsid w:val="007C0F12"/>
    <w:rsid w:val="007F522E"/>
    <w:rsid w:val="00804E5E"/>
    <w:rsid w:val="00831B56"/>
    <w:rsid w:val="0083777D"/>
    <w:rsid w:val="00842DAD"/>
    <w:rsid w:val="008515DA"/>
    <w:rsid w:val="0087702A"/>
    <w:rsid w:val="008808A3"/>
    <w:rsid w:val="0089639C"/>
    <w:rsid w:val="008C59FE"/>
    <w:rsid w:val="00922EFB"/>
    <w:rsid w:val="009378EF"/>
    <w:rsid w:val="00953EC1"/>
    <w:rsid w:val="009A2FF9"/>
    <w:rsid w:val="009E47CC"/>
    <w:rsid w:val="00A00FDB"/>
    <w:rsid w:val="00A10147"/>
    <w:rsid w:val="00AE1AFF"/>
    <w:rsid w:val="00B23A4A"/>
    <w:rsid w:val="00B33C36"/>
    <w:rsid w:val="00B361D9"/>
    <w:rsid w:val="00BA5C3B"/>
    <w:rsid w:val="00BB575B"/>
    <w:rsid w:val="00BB7196"/>
    <w:rsid w:val="00BC0256"/>
    <w:rsid w:val="00BE00CF"/>
    <w:rsid w:val="00C06974"/>
    <w:rsid w:val="00C138E1"/>
    <w:rsid w:val="00C53367"/>
    <w:rsid w:val="00C9551B"/>
    <w:rsid w:val="00CD7F8B"/>
    <w:rsid w:val="00D67EB4"/>
    <w:rsid w:val="00D77C61"/>
    <w:rsid w:val="00D90713"/>
    <w:rsid w:val="00D952DF"/>
    <w:rsid w:val="00D96216"/>
    <w:rsid w:val="00DA7177"/>
    <w:rsid w:val="00DF0286"/>
    <w:rsid w:val="00E1482E"/>
    <w:rsid w:val="00E209B5"/>
    <w:rsid w:val="00E6165C"/>
    <w:rsid w:val="00E95E74"/>
    <w:rsid w:val="00EC0334"/>
    <w:rsid w:val="00ED3965"/>
    <w:rsid w:val="00EF5E32"/>
    <w:rsid w:val="00F137CB"/>
    <w:rsid w:val="00F43F9F"/>
    <w:rsid w:val="00F96516"/>
    <w:rsid w:val="00FE159F"/>
    <w:rsid w:val="00FE3DAC"/>
    <w:rsid w:val="00FF2145"/>
    <w:rsid w:val="33872136"/>
    <w:rsid w:val="54304005"/>
    <w:rsid w:val="7AAB5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F3C5DB-067C-4382-BF46-DE914531732F}">
  <ds:schemaRefs/>
</ds:datastoreItem>
</file>

<file path=docProps/app.xml><?xml version="1.0" encoding="utf-8"?>
<Properties xmlns="http://schemas.openxmlformats.org/officeDocument/2006/extended-properties" xmlns:vt="http://schemas.openxmlformats.org/officeDocument/2006/docPropsVTypes">
  <Template>Normal.dotm</Template>
  <Pages>4</Pages>
  <Words>3801</Words>
  <Characters>4201</Characters>
  <Lines>35</Lines>
  <Paragraphs>10</Paragraphs>
  <TotalTime>2</TotalTime>
  <ScaleCrop>false</ScaleCrop>
  <LinksUpToDate>false</LinksUpToDate>
  <CharactersWithSpaces>4468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2022-04-11T10:25:00Z</dcterms:created>
  <dc:creator>NG YT</dc:creator>
  <cp:lastModifiedBy>蒲佳</cp:lastModifiedBy>
  <dcterms:modified xsi:type="dcterms:W3CDTF">2022-04-19T06:40:13Z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09898DA1F46C43AE9BB601B7808D5CF6</vt:lpwstr>
  </property>
</Properties>
</file>